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20"/>
        <w:gridCol w:w="5080"/>
      </w:tblGrid>
      <w:tr w:rsidR="00584A02" w:rsidRPr="00584A02" w:rsidTr="00584A02">
        <w:trPr>
          <w:trHeight w:val="673"/>
        </w:trPr>
        <w:tc>
          <w:tcPr>
            <w:tcW w:w="8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Tahoma" w:eastAsia="Tahoma" w:hAnsi="Tahoma" w:cs="Tahoma"/>
                <w:b/>
                <w:bCs/>
                <w:color w:val="FFFFFF" w:themeColor="light1"/>
                <w:kern w:val="24"/>
                <w:sz w:val="28"/>
                <w:szCs w:val="28"/>
                <w:lang w:eastAsia="fr-FR"/>
              </w:rPr>
              <w:t>TRANCHE DE REVENU IMPOSABLE / NOMBRE DE PART DU FOYER FISCAL</w:t>
            </w:r>
          </w:p>
        </w:tc>
        <w:tc>
          <w:tcPr>
            <w:tcW w:w="5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0"/>
                <w:szCs w:val="30"/>
                <w:lang w:eastAsia="fr-FR"/>
              </w:rPr>
              <w:t>TAUX D’IMPOSITION PAR TRANCHE</w:t>
            </w:r>
          </w:p>
        </w:tc>
      </w:tr>
      <w:tr w:rsidR="00584A02" w:rsidRPr="00584A02" w:rsidTr="00584A02">
        <w:trPr>
          <w:trHeight w:val="1176"/>
        </w:trPr>
        <w:tc>
          <w:tcPr>
            <w:tcW w:w="8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eastAsia="fr-FR"/>
              </w:rPr>
              <w:t>Jusqu'à </w:t>
            </w:r>
            <w:r w:rsidRPr="00584A02">
              <w:rPr>
                <w:rFonts w:ascii="Arial" w:eastAsia="Times New Roman" w:hAnsi="Arial" w:cs="Arial"/>
                <w:b/>
                <w:bCs/>
                <w:color w:val="3C3C3C"/>
                <w:kern w:val="24"/>
                <w:sz w:val="30"/>
                <w:szCs w:val="30"/>
                <w:lang w:eastAsia="fr-FR"/>
              </w:rPr>
              <w:t>9 807 euros</w:t>
            </w:r>
          </w:p>
        </w:tc>
        <w:tc>
          <w:tcPr>
            <w:tcW w:w="5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eastAsia="fr-FR"/>
              </w:rPr>
              <w:t>0 %</w:t>
            </w:r>
          </w:p>
        </w:tc>
      </w:tr>
      <w:tr w:rsidR="00584A02" w:rsidRPr="00584A02" w:rsidTr="00584A02">
        <w:trPr>
          <w:trHeight w:val="1176"/>
        </w:trPr>
        <w:tc>
          <w:tcPr>
            <w:tcW w:w="8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val="pt-BR" w:eastAsia="fr-FR"/>
              </w:rPr>
              <w:t>de</w:t>
            </w:r>
            <w:r w:rsidRPr="00584A02">
              <w:rPr>
                <w:rFonts w:ascii="Arial" w:eastAsia="Times New Roman" w:hAnsi="Arial" w:cs="Arial"/>
                <w:b/>
                <w:bCs/>
                <w:color w:val="3C3C3C"/>
                <w:kern w:val="24"/>
                <w:sz w:val="30"/>
                <w:szCs w:val="30"/>
                <w:lang w:val="pt-BR" w:eastAsia="fr-FR"/>
              </w:rPr>
              <w:t> 9 807 </w:t>
            </w: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val="pt-BR" w:eastAsia="fr-FR"/>
              </w:rPr>
              <w:t>à </w:t>
            </w:r>
            <w:r w:rsidRPr="00584A02">
              <w:rPr>
                <w:rFonts w:ascii="Arial" w:eastAsia="Times New Roman" w:hAnsi="Arial" w:cs="Arial"/>
                <w:b/>
                <w:bCs/>
                <w:color w:val="3C3C3C"/>
                <w:kern w:val="24"/>
                <w:sz w:val="30"/>
                <w:szCs w:val="30"/>
                <w:lang w:val="pt-BR" w:eastAsia="fr-FR"/>
              </w:rPr>
              <w:t>27 086 euros</w:t>
            </w:r>
          </w:p>
        </w:tc>
        <w:tc>
          <w:tcPr>
            <w:tcW w:w="5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eastAsia="fr-FR"/>
              </w:rPr>
              <w:t>14 %</w:t>
            </w:r>
          </w:p>
        </w:tc>
      </w:tr>
      <w:tr w:rsidR="00584A02" w:rsidRPr="00584A02" w:rsidTr="00584A02">
        <w:trPr>
          <w:trHeight w:val="1176"/>
        </w:trPr>
        <w:tc>
          <w:tcPr>
            <w:tcW w:w="8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val="pt-BR" w:eastAsia="fr-FR"/>
              </w:rPr>
              <w:t>de </w:t>
            </w:r>
            <w:r w:rsidRPr="00584A02">
              <w:rPr>
                <w:rFonts w:ascii="Arial" w:eastAsia="Times New Roman" w:hAnsi="Arial" w:cs="Arial"/>
                <w:b/>
                <w:bCs/>
                <w:color w:val="3C3C3C"/>
                <w:kern w:val="24"/>
                <w:sz w:val="30"/>
                <w:szCs w:val="30"/>
                <w:lang w:val="pt-BR" w:eastAsia="fr-FR"/>
              </w:rPr>
              <w:t>27 086 </w:t>
            </w: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val="pt-BR" w:eastAsia="fr-FR"/>
              </w:rPr>
              <w:t>à </w:t>
            </w:r>
            <w:r w:rsidRPr="00584A02">
              <w:rPr>
                <w:rFonts w:ascii="Arial" w:eastAsia="Times New Roman" w:hAnsi="Arial" w:cs="Arial"/>
                <w:b/>
                <w:bCs/>
                <w:color w:val="3C3C3C"/>
                <w:kern w:val="24"/>
                <w:sz w:val="30"/>
                <w:szCs w:val="30"/>
                <w:lang w:val="pt-BR" w:eastAsia="fr-FR"/>
              </w:rPr>
              <w:t>72 617 euros</w:t>
            </w:r>
          </w:p>
        </w:tc>
        <w:tc>
          <w:tcPr>
            <w:tcW w:w="5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eastAsia="fr-FR"/>
              </w:rPr>
              <w:t>30 %</w:t>
            </w:r>
          </w:p>
        </w:tc>
      </w:tr>
      <w:tr w:rsidR="00584A02" w:rsidRPr="00584A02" w:rsidTr="00584A02">
        <w:trPr>
          <w:trHeight w:val="1176"/>
        </w:trPr>
        <w:tc>
          <w:tcPr>
            <w:tcW w:w="8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val="pt-BR" w:eastAsia="fr-FR"/>
              </w:rPr>
              <w:t>de</w:t>
            </w:r>
            <w:r w:rsidRPr="00584A02">
              <w:rPr>
                <w:rFonts w:ascii="Arial" w:eastAsia="Times New Roman" w:hAnsi="Arial" w:cs="Arial"/>
                <w:b/>
                <w:bCs/>
                <w:color w:val="3C3C3C"/>
                <w:kern w:val="24"/>
                <w:sz w:val="30"/>
                <w:szCs w:val="30"/>
                <w:lang w:val="pt-BR" w:eastAsia="fr-FR"/>
              </w:rPr>
              <w:t> 72 617 </w:t>
            </w: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val="pt-BR" w:eastAsia="fr-FR"/>
              </w:rPr>
              <w:t>à </w:t>
            </w:r>
            <w:r w:rsidRPr="00584A02">
              <w:rPr>
                <w:rFonts w:ascii="Arial" w:eastAsia="Times New Roman" w:hAnsi="Arial" w:cs="Arial"/>
                <w:b/>
                <w:bCs/>
                <w:color w:val="3C3C3C"/>
                <w:kern w:val="24"/>
                <w:sz w:val="30"/>
                <w:szCs w:val="30"/>
                <w:lang w:val="pt-BR" w:eastAsia="fr-FR"/>
              </w:rPr>
              <w:t>153 783 euros</w:t>
            </w:r>
          </w:p>
        </w:tc>
        <w:tc>
          <w:tcPr>
            <w:tcW w:w="5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eastAsia="fr-FR"/>
              </w:rPr>
              <w:t>41 %</w:t>
            </w:r>
          </w:p>
        </w:tc>
      </w:tr>
      <w:tr w:rsidR="00584A02" w:rsidRPr="00584A02" w:rsidTr="00584A02">
        <w:trPr>
          <w:trHeight w:val="1176"/>
        </w:trPr>
        <w:tc>
          <w:tcPr>
            <w:tcW w:w="8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color w:val="3C3C3C"/>
                <w:kern w:val="24"/>
                <w:sz w:val="30"/>
                <w:szCs w:val="30"/>
                <w:lang w:eastAsia="fr-FR"/>
              </w:rPr>
              <w:t>Supérieur à</w:t>
            </w:r>
            <w:r w:rsidRPr="00584A02">
              <w:rPr>
                <w:rFonts w:ascii="Arial" w:eastAsia="Times New Roman" w:hAnsi="Arial" w:cs="Arial"/>
                <w:b/>
                <w:bCs/>
                <w:color w:val="3C3C3C"/>
                <w:kern w:val="24"/>
                <w:sz w:val="30"/>
                <w:szCs w:val="30"/>
                <w:lang w:eastAsia="fr-FR"/>
              </w:rPr>
              <w:t> 153 783 euros</w:t>
            </w:r>
          </w:p>
        </w:tc>
        <w:tc>
          <w:tcPr>
            <w:tcW w:w="5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A02" w:rsidRPr="00584A02" w:rsidRDefault="00584A02" w:rsidP="00584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84A02">
              <w:rPr>
                <w:rFonts w:ascii="Arial" w:eastAsia="Times New Roman" w:hAnsi="Arial" w:cs="Arial"/>
                <w:b/>
                <w:bCs/>
                <w:color w:val="3C3C3C"/>
                <w:kern w:val="24"/>
                <w:sz w:val="30"/>
                <w:szCs w:val="30"/>
                <w:lang w:eastAsia="fr-FR"/>
              </w:rPr>
              <w:t>45 %</w:t>
            </w:r>
          </w:p>
        </w:tc>
      </w:tr>
    </w:tbl>
    <w:p w:rsidR="001A5072" w:rsidRDefault="00584A02">
      <w:bookmarkStart w:id="0" w:name="_GoBack"/>
      <w:bookmarkEnd w:id="0"/>
    </w:p>
    <w:sectPr w:rsidR="001A5072" w:rsidSect="00584A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02"/>
    <w:rsid w:val="00584A02"/>
    <w:rsid w:val="005A3366"/>
    <w:rsid w:val="006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CE214-4FA0-451D-92CE-E265437C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1</cp:revision>
  <dcterms:created xsi:type="dcterms:W3CDTF">2018-09-03T18:59:00Z</dcterms:created>
  <dcterms:modified xsi:type="dcterms:W3CDTF">2018-09-03T19:01:00Z</dcterms:modified>
</cp:coreProperties>
</file>