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65" w:rsidRDefault="00713C65" w:rsidP="00713C65">
      <w:pPr>
        <w:pStyle w:val="Sansinterligne"/>
        <w:jc w:val="center"/>
        <w:rPr>
          <w:rFonts w:ascii="Bookman Old Style" w:hAnsi="Bookman Old Style"/>
          <w:b/>
          <w:sz w:val="36"/>
          <w:szCs w:val="36"/>
          <w:lang w:eastAsia="fr-FR"/>
        </w:rPr>
      </w:pPr>
      <w:bookmarkStart w:id="0" w:name="_GoBack"/>
      <w:bookmarkEnd w:id="0"/>
      <w:r>
        <w:rPr>
          <w:rFonts w:ascii="Bookman Old Style" w:hAnsi="Bookman Old Style"/>
          <w:b/>
          <w:noProof/>
          <w:sz w:val="36"/>
          <w:szCs w:val="36"/>
          <w:lang w:eastAsia="fr-FR"/>
        </w:rPr>
        <w:drawing>
          <wp:inline distT="0" distB="0" distL="0" distR="0">
            <wp:extent cx="6629400" cy="2247900"/>
            <wp:effectExtent l="0" t="0" r="0" b="0"/>
            <wp:docPr id="1" name="Picture 3" descr="Macintosh HD:Users:sebastien:Desktop:TAFF:CGT_VERSAILLES:Bandeau_CGT_VERSAILL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bastien:Desktop:TAFF:CGT_VERSAILLES:Bandeau_CGT_VERSAILLES.tif"/>
                    <pic:cNvPicPr>
                      <a:picLocks noChangeAspect="1" noChangeArrowheads="1"/>
                    </pic:cNvPicPr>
                  </pic:nvPicPr>
                  <pic:blipFill>
                    <a:blip r:embed="rId6" cstate="print"/>
                    <a:srcRect/>
                    <a:stretch>
                      <a:fillRect/>
                    </a:stretch>
                  </pic:blipFill>
                  <pic:spPr bwMode="auto">
                    <a:xfrm>
                      <a:off x="0" y="0"/>
                      <a:ext cx="6629400" cy="2247900"/>
                    </a:xfrm>
                    <a:prstGeom prst="rect">
                      <a:avLst/>
                    </a:prstGeom>
                    <a:noFill/>
                    <a:ln w="9525">
                      <a:noFill/>
                      <a:miter lim="800000"/>
                      <a:headEnd/>
                      <a:tailEnd/>
                    </a:ln>
                  </pic:spPr>
                </pic:pic>
              </a:graphicData>
            </a:graphic>
          </wp:inline>
        </w:drawing>
      </w:r>
    </w:p>
    <w:p w:rsidR="00713C65" w:rsidRDefault="00766EA5" w:rsidP="00713C65">
      <w:pPr>
        <w:pStyle w:val="Sansinterligne"/>
        <w:jc w:val="center"/>
        <w:rPr>
          <w:rFonts w:ascii="Bookman Old Style" w:hAnsi="Bookman Old Style"/>
          <w:b/>
          <w:sz w:val="40"/>
          <w:szCs w:val="40"/>
          <w:lang w:eastAsia="fr-FR"/>
        </w:rPr>
      </w:pPr>
      <w:r>
        <w:rPr>
          <w:rFonts w:ascii="Bookman Old Style" w:hAnsi="Bookman Old Style"/>
          <w:b/>
          <w:sz w:val="40"/>
          <w:szCs w:val="40"/>
          <w:lang w:eastAsia="fr-FR"/>
        </w:rPr>
        <w:t>Contre la réforme ferroviaire Cuvillier/</w:t>
      </w:r>
      <w:proofErr w:type="spellStart"/>
      <w:r>
        <w:rPr>
          <w:rFonts w:ascii="Bookman Old Style" w:hAnsi="Bookman Old Style"/>
          <w:b/>
          <w:sz w:val="40"/>
          <w:szCs w:val="40"/>
          <w:lang w:eastAsia="fr-FR"/>
        </w:rPr>
        <w:t>Pépy</w:t>
      </w:r>
      <w:proofErr w:type="spellEnd"/>
      <w:r>
        <w:rPr>
          <w:rFonts w:ascii="Bookman Old Style" w:hAnsi="Bookman Old Style"/>
          <w:b/>
          <w:sz w:val="40"/>
          <w:szCs w:val="40"/>
          <w:lang w:eastAsia="fr-FR"/>
        </w:rPr>
        <w:t>,</w:t>
      </w:r>
    </w:p>
    <w:p w:rsidR="00766EA5" w:rsidRDefault="00766EA5" w:rsidP="00713C65">
      <w:pPr>
        <w:pStyle w:val="Sansinterligne"/>
        <w:jc w:val="center"/>
        <w:rPr>
          <w:rFonts w:ascii="Bookman Old Style" w:hAnsi="Bookman Old Style"/>
          <w:b/>
          <w:sz w:val="40"/>
          <w:szCs w:val="40"/>
          <w:lang w:eastAsia="fr-FR"/>
        </w:rPr>
      </w:pPr>
      <w:proofErr w:type="gramStart"/>
      <w:r>
        <w:rPr>
          <w:rFonts w:ascii="Bookman Old Style" w:hAnsi="Bookman Old Style"/>
          <w:b/>
          <w:sz w:val="40"/>
          <w:szCs w:val="40"/>
          <w:lang w:eastAsia="fr-FR"/>
        </w:rPr>
        <w:t>la</w:t>
      </w:r>
      <w:proofErr w:type="gramEnd"/>
      <w:r>
        <w:rPr>
          <w:rFonts w:ascii="Bookman Old Style" w:hAnsi="Bookman Old Style"/>
          <w:b/>
          <w:sz w:val="40"/>
          <w:szCs w:val="40"/>
          <w:lang w:eastAsia="fr-FR"/>
        </w:rPr>
        <w:t xml:space="preserve"> casse de l’EPIC SNCF et de nos RH 77 et 677 :</w:t>
      </w:r>
    </w:p>
    <w:p w:rsidR="00766EA5" w:rsidRPr="00766EA5" w:rsidRDefault="00766EA5" w:rsidP="00713C65">
      <w:pPr>
        <w:pStyle w:val="Sansinterligne"/>
        <w:jc w:val="center"/>
        <w:rPr>
          <w:rFonts w:ascii="Bookman Old Style" w:hAnsi="Bookman Old Style"/>
          <w:b/>
          <w:i/>
          <w:sz w:val="44"/>
          <w:szCs w:val="44"/>
          <w:lang w:eastAsia="fr-FR"/>
        </w:rPr>
      </w:pPr>
      <w:r w:rsidRPr="00766EA5">
        <w:rPr>
          <w:rFonts w:ascii="Bookman Old Style" w:hAnsi="Bookman Old Style"/>
          <w:b/>
          <w:i/>
          <w:sz w:val="44"/>
          <w:szCs w:val="44"/>
          <w:lang w:eastAsia="fr-FR"/>
        </w:rPr>
        <w:t>Tous à la manifestation à Paris le 22 mai !</w:t>
      </w:r>
    </w:p>
    <w:p w:rsidR="00713C65" w:rsidRDefault="00713C65" w:rsidP="00713C65">
      <w:pPr>
        <w:pStyle w:val="Sansinterligne"/>
        <w:jc w:val="both"/>
        <w:rPr>
          <w:rFonts w:ascii="Bookman Old Style" w:hAnsi="Bookman Old Style"/>
          <w:color w:val="222222"/>
          <w:sz w:val="16"/>
          <w:szCs w:val="16"/>
          <w:lang w:eastAsia="fr-FR"/>
        </w:rPr>
      </w:pPr>
    </w:p>
    <w:p w:rsidR="00713C65" w:rsidRDefault="00766EA5" w:rsidP="00713C65">
      <w:pPr>
        <w:pStyle w:val="Sansinterligne"/>
        <w:jc w:val="both"/>
        <w:rPr>
          <w:rFonts w:ascii="Bookman Old Style" w:hAnsi="Bookman Old Style"/>
          <w:color w:val="222222"/>
          <w:sz w:val="26"/>
          <w:szCs w:val="26"/>
          <w:lang w:eastAsia="fr-FR"/>
        </w:rPr>
      </w:pPr>
      <w:r>
        <w:rPr>
          <w:rFonts w:ascii="Bookman Old Style" w:hAnsi="Bookman Old Style"/>
          <w:color w:val="222222"/>
          <w:sz w:val="26"/>
          <w:szCs w:val="26"/>
          <w:lang w:eastAsia="fr-FR"/>
        </w:rPr>
        <w:t>Malgré deux journées de grève nationale les 13 juin et 12 décembre dernier</w:t>
      </w:r>
      <w:r w:rsidR="003F561D">
        <w:rPr>
          <w:rFonts w:ascii="Bookman Old Style" w:hAnsi="Bookman Old Style"/>
          <w:color w:val="222222"/>
          <w:sz w:val="26"/>
          <w:szCs w:val="26"/>
          <w:lang w:eastAsia="fr-FR"/>
        </w:rPr>
        <w:t>s</w:t>
      </w:r>
      <w:r w:rsidR="00F07082">
        <w:rPr>
          <w:rFonts w:ascii="Bookman Old Style" w:hAnsi="Bookman Old Style"/>
          <w:color w:val="222222"/>
          <w:sz w:val="26"/>
          <w:szCs w:val="26"/>
          <w:lang w:eastAsia="fr-FR"/>
        </w:rPr>
        <w:t xml:space="preserve">, le gouvernement persiste à vouloir faire passer sa réforme ferroviaire, </w:t>
      </w:r>
      <w:r w:rsidR="00713C65">
        <w:rPr>
          <w:rFonts w:ascii="Bookman Old Style" w:hAnsi="Bookman Old Style"/>
          <w:color w:val="222222"/>
          <w:sz w:val="26"/>
          <w:szCs w:val="26"/>
          <w:lang w:eastAsia="fr-FR"/>
        </w:rPr>
        <w:t>visant à démembrer la SNCF</w:t>
      </w:r>
      <w:r w:rsidR="00F07082">
        <w:rPr>
          <w:rFonts w:ascii="Bookman Old Style" w:hAnsi="Bookman Old Style"/>
          <w:color w:val="222222"/>
          <w:sz w:val="26"/>
          <w:szCs w:val="26"/>
          <w:lang w:eastAsia="fr-FR"/>
        </w:rPr>
        <w:t>,</w:t>
      </w:r>
      <w:r w:rsidR="00713C65">
        <w:rPr>
          <w:rFonts w:ascii="Bookman Old Style" w:hAnsi="Bookman Old Style"/>
          <w:color w:val="222222"/>
          <w:sz w:val="26"/>
          <w:szCs w:val="26"/>
          <w:lang w:eastAsia="fr-FR"/>
        </w:rPr>
        <w:t xml:space="preserve"> pour préparer la privatisation du réseau</w:t>
      </w:r>
      <w:r w:rsidR="00F07082">
        <w:rPr>
          <w:rFonts w:ascii="Bookman Old Style" w:hAnsi="Bookman Old Style"/>
          <w:color w:val="222222"/>
          <w:sz w:val="26"/>
          <w:szCs w:val="26"/>
          <w:lang w:eastAsia="fr-FR"/>
        </w:rPr>
        <w:t>,</w:t>
      </w:r>
      <w:r w:rsidR="00713C65">
        <w:rPr>
          <w:rFonts w:ascii="Bookman Old Style" w:hAnsi="Bookman Old Style"/>
          <w:color w:val="222222"/>
          <w:sz w:val="26"/>
          <w:szCs w:val="26"/>
          <w:lang w:eastAsia="fr-FR"/>
        </w:rPr>
        <w:t xml:space="preserve"> et à rabaisser nos conditions de travail par l'abrogation des RH77 et 677, dans un "cadre social harmonisé" aligné sur les conditions du privé.</w:t>
      </w:r>
    </w:p>
    <w:p w:rsidR="00F07082" w:rsidRPr="006C67C3" w:rsidRDefault="00F07082" w:rsidP="00713C65">
      <w:pPr>
        <w:pStyle w:val="Sansinterligne"/>
        <w:jc w:val="both"/>
        <w:rPr>
          <w:rFonts w:ascii="Bookman Old Style" w:hAnsi="Bookman Old Style"/>
          <w:color w:val="222222"/>
          <w:sz w:val="16"/>
          <w:szCs w:val="16"/>
          <w:lang w:eastAsia="fr-FR"/>
        </w:rPr>
      </w:pPr>
    </w:p>
    <w:p w:rsidR="00F07082" w:rsidRDefault="00F07082" w:rsidP="00713C65">
      <w:pPr>
        <w:pStyle w:val="Sansinterligne"/>
        <w:jc w:val="both"/>
        <w:rPr>
          <w:rFonts w:ascii="Bookman Old Style" w:hAnsi="Bookman Old Style"/>
          <w:color w:val="222222"/>
          <w:sz w:val="26"/>
          <w:szCs w:val="26"/>
          <w:lang w:eastAsia="fr-FR"/>
        </w:rPr>
      </w:pPr>
      <w:r>
        <w:rPr>
          <w:rFonts w:ascii="Bookman Old Style" w:hAnsi="Bookman Old Style"/>
          <w:color w:val="222222"/>
          <w:sz w:val="26"/>
          <w:szCs w:val="26"/>
          <w:lang w:eastAsia="fr-FR"/>
        </w:rPr>
        <w:t>Pourtant, les cheminots peuvent encore faire entendre leur voix et empêcher ce gouvernement au service de la finance de passer en force sur ce dossier !</w:t>
      </w:r>
    </w:p>
    <w:p w:rsidR="00F07082" w:rsidRPr="006C67C3" w:rsidRDefault="00F07082" w:rsidP="00713C65">
      <w:pPr>
        <w:pStyle w:val="Sansinterligne"/>
        <w:jc w:val="both"/>
        <w:rPr>
          <w:rFonts w:ascii="Bookman Old Style" w:hAnsi="Bookman Old Style"/>
          <w:color w:val="222222"/>
          <w:sz w:val="16"/>
          <w:szCs w:val="16"/>
          <w:lang w:eastAsia="fr-FR"/>
        </w:rPr>
      </w:pPr>
    </w:p>
    <w:p w:rsidR="00F07082" w:rsidRPr="00C622FE" w:rsidRDefault="00F07082" w:rsidP="00713C65">
      <w:pPr>
        <w:pStyle w:val="Sansinterligne"/>
        <w:jc w:val="both"/>
        <w:rPr>
          <w:rFonts w:ascii="Bookman Old Style" w:hAnsi="Bookman Old Style"/>
          <w:b/>
          <w:color w:val="222222"/>
          <w:sz w:val="26"/>
          <w:szCs w:val="26"/>
          <w:lang w:eastAsia="fr-FR"/>
        </w:rPr>
      </w:pPr>
      <w:r w:rsidRPr="00C622FE">
        <w:rPr>
          <w:rFonts w:ascii="Bookman Old Style" w:hAnsi="Bookman Old Style"/>
          <w:b/>
          <w:color w:val="222222"/>
          <w:sz w:val="26"/>
          <w:szCs w:val="26"/>
          <w:lang w:eastAsia="fr-FR"/>
        </w:rPr>
        <w:t>Voilà pourquoi l’Intersyndicale CGT/UNSA/Sud Rail a décidé d’organiser une grande manifestation nationale unitaire, le 22 mai prochain à Paris, pour montrer notre détermination au gouvernement.</w:t>
      </w:r>
    </w:p>
    <w:p w:rsidR="00F07082" w:rsidRPr="006C67C3" w:rsidRDefault="00F07082" w:rsidP="00713C65">
      <w:pPr>
        <w:pStyle w:val="Sansinterligne"/>
        <w:jc w:val="both"/>
        <w:rPr>
          <w:rFonts w:ascii="Bookman Old Style" w:hAnsi="Bookman Old Style"/>
          <w:color w:val="222222"/>
          <w:sz w:val="20"/>
          <w:szCs w:val="20"/>
          <w:lang w:eastAsia="fr-FR"/>
        </w:rPr>
      </w:pPr>
    </w:p>
    <w:p w:rsidR="00C622FE" w:rsidRDefault="00F07082" w:rsidP="00C622FE">
      <w:pPr>
        <w:pStyle w:val="Sansinterligne"/>
        <w:jc w:val="center"/>
        <w:rPr>
          <w:rFonts w:ascii="Bookman Old Style" w:hAnsi="Bookman Old Style"/>
          <w:b/>
          <w:color w:val="222222"/>
          <w:sz w:val="26"/>
          <w:szCs w:val="26"/>
          <w:lang w:eastAsia="fr-FR"/>
        </w:rPr>
      </w:pPr>
      <w:r w:rsidRPr="00AF26E9">
        <w:rPr>
          <w:rFonts w:ascii="Bookman Old Style" w:hAnsi="Bookman Old Style"/>
          <w:b/>
          <w:color w:val="222222"/>
          <w:sz w:val="26"/>
          <w:szCs w:val="26"/>
          <w:lang w:eastAsia="fr-FR"/>
        </w:rPr>
        <w:t xml:space="preserve">UN PREAVIS </w:t>
      </w:r>
      <w:r w:rsidR="00C622FE">
        <w:rPr>
          <w:rFonts w:ascii="Bookman Old Style" w:hAnsi="Bookman Old Style"/>
          <w:b/>
          <w:color w:val="222222"/>
          <w:sz w:val="26"/>
          <w:szCs w:val="26"/>
          <w:lang w:eastAsia="fr-FR"/>
        </w:rPr>
        <w:t xml:space="preserve">DE GREVE </w:t>
      </w:r>
      <w:r w:rsidRPr="00AF26E9">
        <w:rPr>
          <w:rFonts w:ascii="Bookman Old Style" w:hAnsi="Bookman Old Style"/>
          <w:b/>
          <w:color w:val="222222"/>
          <w:sz w:val="26"/>
          <w:szCs w:val="26"/>
          <w:lang w:eastAsia="fr-FR"/>
        </w:rPr>
        <w:t xml:space="preserve">CGT </w:t>
      </w:r>
      <w:r w:rsidR="00C622FE">
        <w:rPr>
          <w:rFonts w:ascii="Bookman Old Style" w:hAnsi="Bookman Old Style"/>
          <w:b/>
          <w:color w:val="222222"/>
          <w:sz w:val="26"/>
          <w:szCs w:val="26"/>
          <w:lang w:eastAsia="fr-FR"/>
        </w:rPr>
        <w:t>« TOUS</w:t>
      </w:r>
      <w:r w:rsidRPr="00AF26E9">
        <w:rPr>
          <w:rFonts w:ascii="Bookman Old Style" w:hAnsi="Bookman Old Style"/>
          <w:b/>
          <w:color w:val="222222"/>
          <w:sz w:val="26"/>
          <w:szCs w:val="26"/>
          <w:lang w:eastAsia="fr-FR"/>
        </w:rPr>
        <w:t xml:space="preserve"> SERVICES</w:t>
      </w:r>
      <w:r w:rsidR="00C622FE">
        <w:rPr>
          <w:rFonts w:ascii="Bookman Old Style" w:hAnsi="Bookman Old Style"/>
          <w:b/>
          <w:color w:val="222222"/>
          <w:sz w:val="26"/>
          <w:szCs w:val="26"/>
          <w:lang w:eastAsia="fr-FR"/>
        </w:rPr>
        <w:t> »</w:t>
      </w:r>
      <w:r w:rsidR="00AF26E9" w:rsidRPr="00AF26E9">
        <w:rPr>
          <w:rFonts w:ascii="Bookman Old Style" w:hAnsi="Bookman Old Style"/>
          <w:b/>
          <w:color w:val="222222"/>
          <w:sz w:val="26"/>
          <w:szCs w:val="26"/>
          <w:lang w:eastAsia="fr-FR"/>
        </w:rPr>
        <w:t>,</w:t>
      </w:r>
      <w:r w:rsidRPr="00AF26E9">
        <w:rPr>
          <w:rFonts w:ascii="Bookman Old Style" w:hAnsi="Bookman Old Style"/>
          <w:b/>
          <w:color w:val="222222"/>
          <w:sz w:val="26"/>
          <w:szCs w:val="26"/>
          <w:lang w:eastAsia="fr-FR"/>
        </w:rPr>
        <w:t xml:space="preserve"> </w:t>
      </w:r>
      <w:r w:rsidR="00C622FE">
        <w:rPr>
          <w:rFonts w:ascii="Bookman Old Style" w:hAnsi="Bookman Old Style"/>
          <w:b/>
          <w:color w:val="222222"/>
          <w:sz w:val="26"/>
          <w:szCs w:val="26"/>
          <w:lang w:eastAsia="fr-FR"/>
        </w:rPr>
        <w:t>PERMETTRA</w:t>
      </w:r>
      <w:r w:rsidRPr="00AF26E9">
        <w:rPr>
          <w:rFonts w:ascii="Bookman Old Style" w:hAnsi="Bookman Old Style"/>
          <w:b/>
          <w:color w:val="222222"/>
          <w:sz w:val="26"/>
          <w:szCs w:val="26"/>
          <w:lang w:eastAsia="fr-FR"/>
        </w:rPr>
        <w:t xml:space="preserve"> </w:t>
      </w:r>
    </w:p>
    <w:p w:rsidR="00F07082" w:rsidRPr="00AF26E9" w:rsidRDefault="00F07082" w:rsidP="00C622FE">
      <w:pPr>
        <w:pStyle w:val="Sansinterligne"/>
        <w:jc w:val="center"/>
        <w:rPr>
          <w:rFonts w:ascii="Bookman Old Style" w:hAnsi="Bookman Old Style"/>
          <w:b/>
          <w:color w:val="222222"/>
          <w:sz w:val="26"/>
          <w:szCs w:val="26"/>
          <w:lang w:eastAsia="fr-FR"/>
        </w:rPr>
      </w:pPr>
      <w:r w:rsidRPr="00AF26E9">
        <w:rPr>
          <w:rFonts w:ascii="Bookman Old Style" w:hAnsi="Bookman Old Style"/>
          <w:b/>
          <w:color w:val="222222"/>
          <w:sz w:val="26"/>
          <w:szCs w:val="26"/>
          <w:lang w:eastAsia="fr-FR"/>
        </w:rPr>
        <w:t>AUX CHEMINOTS DE SE RENDRE MASSIVEMENT A LA MANIFESTATION</w:t>
      </w:r>
    </w:p>
    <w:p w:rsidR="00F07082" w:rsidRPr="006C67C3" w:rsidRDefault="00F07082" w:rsidP="00713C65">
      <w:pPr>
        <w:pStyle w:val="Sansinterligne"/>
        <w:jc w:val="both"/>
        <w:rPr>
          <w:rFonts w:ascii="Bookman Old Style" w:hAnsi="Bookman Old Style"/>
          <w:color w:val="222222"/>
          <w:sz w:val="20"/>
          <w:szCs w:val="20"/>
          <w:lang w:eastAsia="fr-FR"/>
        </w:rPr>
      </w:pPr>
    </w:p>
    <w:p w:rsidR="00713C65" w:rsidRDefault="00713C65" w:rsidP="00713C65">
      <w:pPr>
        <w:pStyle w:val="Sansinterligne"/>
        <w:jc w:val="both"/>
        <w:rPr>
          <w:rFonts w:ascii="Bookman Old Style" w:hAnsi="Bookman Old Style"/>
          <w:color w:val="222222"/>
          <w:sz w:val="26"/>
          <w:szCs w:val="26"/>
          <w:lang w:eastAsia="fr-FR"/>
        </w:rPr>
      </w:pPr>
      <w:r>
        <w:rPr>
          <w:rFonts w:ascii="Bookman Old Style" w:hAnsi="Bookman Old Style"/>
          <w:color w:val="222222"/>
          <w:sz w:val="26"/>
          <w:szCs w:val="26"/>
          <w:lang w:eastAsia="fr-FR"/>
        </w:rPr>
        <w:t xml:space="preserve">Par la mobilisation, nous pouvons faire capoter cette réforme et imposer nos revendications, refonder le monopole public du transport ferroviaire au service des besoins populaires, avec un statut social de haut niveau, condition </w:t>
      </w:r>
      <w:r w:rsidR="00484E35">
        <w:rPr>
          <w:rFonts w:ascii="Bookman Old Style" w:hAnsi="Bookman Old Style"/>
          <w:color w:val="222222"/>
          <w:sz w:val="26"/>
          <w:szCs w:val="26"/>
          <w:lang w:eastAsia="fr-FR"/>
        </w:rPr>
        <w:t xml:space="preserve">essentielle </w:t>
      </w:r>
      <w:r>
        <w:rPr>
          <w:rFonts w:ascii="Bookman Old Style" w:hAnsi="Bookman Old Style"/>
          <w:color w:val="222222"/>
          <w:sz w:val="26"/>
          <w:szCs w:val="26"/>
          <w:lang w:eastAsia="fr-FR"/>
        </w:rPr>
        <w:t>d'une sécurité des circulations de haut niveau !</w:t>
      </w:r>
    </w:p>
    <w:p w:rsidR="00713C65" w:rsidRPr="006C67C3" w:rsidRDefault="00713C65" w:rsidP="00713C65">
      <w:pPr>
        <w:pStyle w:val="Sansinterligne"/>
        <w:jc w:val="both"/>
        <w:rPr>
          <w:rFonts w:ascii="Bookman Old Style" w:hAnsi="Bookman Old Style"/>
          <w:color w:val="222222"/>
          <w:sz w:val="16"/>
          <w:szCs w:val="16"/>
          <w:lang w:eastAsia="fr-FR"/>
        </w:rPr>
      </w:pPr>
    </w:p>
    <w:p w:rsidR="00713C65" w:rsidRPr="00484E35" w:rsidRDefault="00713C65" w:rsidP="00713C65">
      <w:pPr>
        <w:pStyle w:val="Sansinterligne"/>
        <w:jc w:val="both"/>
        <w:rPr>
          <w:rFonts w:ascii="Bookman Old Style" w:hAnsi="Bookman Old Style"/>
          <w:b/>
          <w:bCs/>
          <w:color w:val="222222"/>
          <w:sz w:val="28"/>
          <w:szCs w:val="28"/>
          <w:lang w:eastAsia="fr-FR"/>
        </w:rPr>
      </w:pPr>
      <w:r w:rsidRPr="00484E35">
        <w:rPr>
          <w:rFonts w:ascii="Bookman Old Style" w:hAnsi="Bookman Old Style"/>
          <w:b/>
          <w:bCs/>
          <w:color w:val="222222"/>
          <w:sz w:val="28"/>
          <w:szCs w:val="28"/>
          <w:lang w:eastAsia="fr-FR"/>
        </w:rPr>
        <w:t xml:space="preserve">Le syndicat CGT des cheminots de Versailles vous donne donc rendez-vous le 22 mai à Paris, pour un dernier ultimatum au gouvernement, et début juin pour une grève reconductible suffisamment forte </w:t>
      </w:r>
      <w:r w:rsidR="00A20A4C" w:rsidRPr="00484E35">
        <w:rPr>
          <w:rFonts w:ascii="Bookman Old Style" w:hAnsi="Bookman Old Style"/>
          <w:b/>
          <w:bCs/>
          <w:color w:val="222222"/>
          <w:sz w:val="28"/>
          <w:szCs w:val="28"/>
          <w:lang w:eastAsia="fr-FR"/>
        </w:rPr>
        <w:t>afin de</w:t>
      </w:r>
      <w:r w:rsidRPr="00484E35">
        <w:rPr>
          <w:rFonts w:ascii="Bookman Old Style" w:hAnsi="Bookman Old Style"/>
          <w:b/>
          <w:bCs/>
          <w:color w:val="222222"/>
          <w:sz w:val="28"/>
          <w:szCs w:val="28"/>
          <w:lang w:eastAsia="fr-FR"/>
        </w:rPr>
        <w:t xml:space="preserve"> balayer ces parasites et arracher par la force la satisfaction de nos revendications !</w:t>
      </w:r>
    </w:p>
    <w:p w:rsidR="00766EA5" w:rsidRPr="00642605" w:rsidRDefault="00766EA5" w:rsidP="00713C65">
      <w:pPr>
        <w:pStyle w:val="Sansinterligne"/>
        <w:jc w:val="both"/>
        <w:rPr>
          <w:rFonts w:ascii="Bookman Old Style" w:hAnsi="Bookman Old Style"/>
          <w:b/>
          <w:bCs/>
          <w:color w:val="222222"/>
          <w:sz w:val="20"/>
          <w:szCs w:val="20"/>
          <w:lang w:eastAsia="fr-FR"/>
        </w:rPr>
      </w:pPr>
    </w:p>
    <w:p w:rsidR="00F07082" w:rsidRPr="00642605" w:rsidRDefault="00F07082" w:rsidP="00F07082">
      <w:pPr>
        <w:pStyle w:val="Sansinterligne"/>
        <w:jc w:val="center"/>
        <w:rPr>
          <w:rFonts w:ascii="Bookman Old Style" w:hAnsi="Bookman Old Style"/>
          <w:b/>
          <w:bCs/>
          <w:color w:val="222222"/>
          <w:sz w:val="48"/>
          <w:szCs w:val="48"/>
          <w:lang w:eastAsia="fr-FR"/>
        </w:rPr>
      </w:pPr>
      <w:r w:rsidRPr="00642605">
        <w:rPr>
          <w:rFonts w:ascii="Bookman Old Style" w:hAnsi="Bookman Old Style"/>
          <w:b/>
          <w:bCs/>
          <w:color w:val="222222"/>
          <w:sz w:val="48"/>
          <w:szCs w:val="48"/>
          <w:lang w:eastAsia="fr-FR"/>
        </w:rPr>
        <w:t>Le 22 mai prochain :</w:t>
      </w:r>
    </w:p>
    <w:p w:rsidR="00F07082" w:rsidRPr="00F07082" w:rsidRDefault="00F07082" w:rsidP="00F07082">
      <w:pPr>
        <w:pStyle w:val="Sansinterligne"/>
        <w:jc w:val="center"/>
        <w:rPr>
          <w:rFonts w:ascii="Bookman Old Style" w:hAnsi="Bookman Old Style"/>
          <w:b/>
          <w:bCs/>
          <w:color w:val="222222"/>
          <w:sz w:val="40"/>
          <w:szCs w:val="40"/>
          <w:lang w:eastAsia="fr-FR"/>
        </w:rPr>
      </w:pPr>
      <w:r w:rsidRPr="00F07082">
        <w:rPr>
          <w:rFonts w:ascii="Bookman Old Style" w:hAnsi="Bookman Old Style"/>
          <w:b/>
          <w:bCs/>
          <w:color w:val="222222"/>
          <w:sz w:val="40"/>
          <w:szCs w:val="40"/>
          <w:lang w:eastAsia="fr-FR"/>
        </w:rPr>
        <w:t>Tous à la manifestation nationale des cheminots,</w:t>
      </w:r>
    </w:p>
    <w:p w:rsidR="00F07082" w:rsidRPr="00F07082" w:rsidRDefault="00F07082" w:rsidP="00F07082">
      <w:pPr>
        <w:pStyle w:val="Sansinterligne"/>
        <w:jc w:val="center"/>
        <w:rPr>
          <w:rFonts w:ascii="Bookman Old Style" w:hAnsi="Bookman Old Style"/>
          <w:b/>
          <w:bCs/>
          <w:i/>
          <w:color w:val="222222"/>
          <w:sz w:val="60"/>
          <w:szCs w:val="60"/>
          <w:lang w:eastAsia="fr-FR"/>
        </w:rPr>
      </w:pPr>
      <w:r w:rsidRPr="00F07082">
        <w:rPr>
          <w:rFonts w:ascii="Bookman Old Style" w:hAnsi="Bookman Old Style"/>
          <w:b/>
          <w:bCs/>
          <w:i/>
          <w:color w:val="222222"/>
          <w:sz w:val="60"/>
          <w:szCs w:val="60"/>
          <w:lang w:eastAsia="fr-FR"/>
        </w:rPr>
        <w:t>Envahissons les rues de Paris !</w:t>
      </w:r>
    </w:p>
    <w:p w:rsidR="00B95B47" w:rsidRPr="00B95B47" w:rsidRDefault="00B95B47" w:rsidP="00B95B47">
      <w:pPr>
        <w:pStyle w:val="Sansinterligne"/>
        <w:pBdr>
          <w:bottom w:val="single" w:sz="12" w:space="1" w:color="auto"/>
        </w:pBdr>
        <w:jc w:val="center"/>
        <w:rPr>
          <w:rFonts w:ascii="Bookman Old Style" w:hAnsi="Bookman Old Style"/>
          <w:b/>
          <w:sz w:val="10"/>
          <w:szCs w:val="10"/>
        </w:rPr>
      </w:pPr>
    </w:p>
    <w:p w:rsidR="00B95B47" w:rsidRPr="00B95B47" w:rsidRDefault="00B95B47" w:rsidP="00B95B47">
      <w:pPr>
        <w:pStyle w:val="Sansinterligne"/>
        <w:jc w:val="center"/>
        <w:rPr>
          <w:rFonts w:ascii="Bookman Old Style" w:hAnsi="Bookman Old Style"/>
          <w:b/>
          <w:sz w:val="10"/>
          <w:szCs w:val="10"/>
        </w:rPr>
      </w:pPr>
    </w:p>
    <w:p w:rsidR="006C67C3" w:rsidRPr="00484E35" w:rsidRDefault="00F07082" w:rsidP="00484E35">
      <w:pPr>
        <w:pStyle w:val="Sansinterligne"/>
        <w:jc w:val="center"/>
        <w:rPr>
          <w:rFonts w:ascii="Bookman Old Style" w:hAnsi="Bookman Old Style"/>
          <w:b/>
          <w:bCs/>
          <w:color w:val="222222"/>
          <w:sz w:val="33"/>
          <w:szCs w:val="33"/>
          <w:lang w:eastAsia="fr-FR"/>
        </w:rPr>
      </w:pPr>
      <w:r w:rsidRPr="00F07082">
        <w:rPr>
          <w:rFonts w:ascii="Bookman Old Style" w:hAnsi="Bookman Old Style"/>
          <w:b/>
          <w:bCs/>
          <w:color w:val="222222"/>
          <w:sz w:val="33"/>
          <w:szCs w:val="33"/>
          <w:lang w:eastAsia="fr-FR"/>
        </w:rPr>
        <w:t>Rassemblement à 10h devant la gare de Versailles Chantiers</w:t>
      </w:r>
    </w:p>
    <w:p w:rsidR="00C622FE" w:rsidRPr="00C622FE" w:rsidRDefault="00C622FE" w:rsidP="00C622FE">
      <w:pPr>
        <w:pStyle w:val="Standard"/>
        <w:numPr>
          <w:ilvl w:val="0"/>
          <w:numId w:val="2"/>
        </w:numPr>
        <w:jc w:val="both"/>
        <w:rPr>
          <w:rFonts w:ascii="Bookman Old Style" w:hAnsi="Bookman Old Style"/>
          <w:b/>
          <w:bCs/>
          <w:iCs/>
          <w:sz w:val="38"/>
          <w:szCs w:val="38"/>
        </w:rPr>
      </w:pPr>
      <w:r w:rsidRPr="00C622FE">
        <w:rPr>
          <w:rFonts w:ascii="Bookman Old Style" w:hAnsi="Bookman Old Style"/>
          <w:b/>
          <w:bCs/>
          <w:iCs/>
          <w:sz w:val="38"/>
          <w:szCs w:val="38"/>
        </w:rPr>
        <w:lastRenderedPageBreak/>
        <w:t>LA REFORME FERROVIAIRE PROGRAMME LE DEMEMBREMENT DE L’EPIC SNCF, POUR PREPARER LA PRIVATISATION DU RESEAU !</w:t>
      </w:r>
    </w:p>
    <w:p w:rsidR="00C622FE" w:rsidRPr="00C622FE" w:rsidRDefault="00C622FE" w:rsidP="00C622FE">
      <w:pPr>
        <w:pStyle w:val="Standard"/>
        <w:ind w:left="1080"/>
        <w:jc w:val="both"/>
        <w:rPr>
          <w:rFonts w:ascii="Bookman Old Style" w:hAnsi="Bookman Old Style"/>
          <w:b/>
          <w:bCs/>
          <w:iCs/>
        </w:rPr>
      </w:pPr>
    </w:p>
    <w:p w:rsidR="00B17A35" w:rsidRPr="006C67C3" w:rsidRDefault="00E72E06" w:rsidP="00B17A35">
      <w:pPr>
        <w:pStyle w:val="Standard"/>
        <w:jc w:val="both"/>
        <w:rPr>
          <w:rFonts w:ascii="Bookman Old Style" w:hAnsi="Bookman Old Style"/>
          <w:bCs/>
          <w:iCs/>
          <w:sz w:val="25"/>
          <w:szCs w:val="25"/>
        </w:rPr>
      </w:pPr>
      <w:r w:rsidRPr="006C67C3">
        <w:rPr>
          <w:rFonts w:ascii="Bookman Old Style" w:hAnsi="Bookman Old Style"/>
          <w:bCs/>
          <w:iCs/>
          <w:sz w:val="25"/>
          <w:szCs w:val="25"/>
        </w:rPr>
        <w:t>Cheminot, sois en averti : la Réforme du ferroviaire</w:t>
      </w:r>
      <w:r w:rsidR="00B17A35" w:rsidRPr="006C67C3">
        <w:rPr>
          <w:rFonts w:ascii="Bookman Old Style" w:hAnsi="Bookman Old Style"/>
          <w:bCs/>
          <w:iCs/>
          <w:sz w:val="25"/>
          <w:szCs w:val="25"/>
        </w:rPr>
        <w:t xml:space="preserve">  voulue par nos patrons et le gouvernement, </w:t>
      </w:r>
      <w:r w:rsidR="00A20A4C" w:rsidRPr="006C67C3">
        <w:rPr>
          <w:rFonts w:ascii="Bookman Old Style" w:hAnsi="Bookman Old Style"/>
          <w:bCs/>
          <w:iCs/>
          <w:sz w:val="25"/>
          <w:szCs w:val="25"/>
        </w:rPr>
        <w:t>programme</w:t>
      </w:r>
      <w:r w:rsidR="00B17A35" w:rsidRPr="006C67C3">
        <w:rPr>
          <w:rFonts w:ascii="Bookman Old Style" w:hAnsi="Bookman Old Style"/>
          <w:bCs/>
          <w:iCs/>
          <w:sz w:val="25"/>
          <w:szCs w:val="25"/>
        </w:rPr>
        <w:t xml:space="preserve"> </w:t>
      </w:r>
      <w:r w:rsidR="00A20A4C" w:rsidRPr="006C67C3">
        <w:rPr>
          <w:rFonts w:ascii="Bookman Old Style" w:hAnsi="Bookman Old Style"/>
          <w:bCs/>
          <w:iCs/>
          <w:sz w:val="25"/>
          <w:szCs w:val="25"/>
        </w:rPr>
        <w:t>explicitement le démembrement</w:t>
      </w:r>
      <w:r w:rsidR="00B17A35" w:rsidRPr="006C67C3">
        <w:rPr>
          <w:rFonts w:ascii="Bookman Old Style" w:hAnsi="Bookman Old Style"/>
          <w:bCs/>
          <w:iCs/>
          <w:sz w:val="25"/>
          <w:szCs w:val="25"/>
        </w:rPr>
        <w:t xml:space="preserve"> de l'EPIC </w:t>
      </w:r>
      <w:r w:rsidR="00C622FE" w:rsidRPr="006C67C3">
        <w:rPr>
          <w:rFonts w:ascii="Bookman Old Style" w:hAnsi="Bookman Old Style"/>
          <w:bCs/>
          <w:iCs/>
          <w:sz w:val="25"/>
          <w:szCs w:val="25"/>
        </w:rPr>
        <w:t>SNCF</w:t>
      </w:r>
      <w:r w:rsidR="00A20A4C" w:rsidRPr="006C67C3">
        <w:rPr>
          <w:rFonts w:ascii="Bookman Old Style" w:hAnsi="Bookman Old Style"/>
          <w:bCs/>
          <w:iCs/>
          <w:sz w:val="25"/>
          <w:szCs w:val="25"/>
        </w:rPr>
        <w:t xml:space="preserve"> en 3 entreprises distinctes, pour préparer la privatisation du réseau</w:t>
      </w:r>
      <w:r w:rsidR="00C622FE" w:rsidRPr="006C67C3">
        <w:rPr>
          <w:rFonts w:ascii="Bookman Old Style" w:hAnsi="Bookman Old Style"/>
          <w:bCs/>
          <w:iCs/>
          <w:sz w:val="25"/>
          <w:szCs w:val="25"/>
        </w:rPr>
        <w:t xml:space="preserve">. </w:t>
      </w:r>
    </w:p>
    <w:p w:rsidR="00C622FE" w:rsidRPr="006C67C3" w:rsidRDefault="00C622FE" w:rsidP="00B17A35">
      <w:pPr>
        <w:pStyle w:val="Standard"/>
        <w:jc w:val="both"/>
        <w:rPr>
          <w:rFonts w:ascii="Bookman Old Style" w:hAnsi="Bookman Old Style"/>
          <w:b/>
          <w:bCs/>
          <w:i/>
          <w:iCs/>
          <w:sz w:val="16"/>
          <w:szCs w:val="16"/>
        </w:rPr>
      </w:pPr>
    </w:p>
    <w:p w:rsidR="00A20A4C" w:rsidRPr="006C67C3" w:rsidRDefault="00A20A4C" w:rsidP="00B17A35">
      <w:pPr>
        <w:pStyle w:val="Standard"/>
        <w:jc w:val="both"/>
        <w:rPr>
          <w:rFonts w:ascii="Bookman Old Style" w:hAnsi="Bookman Old Style"/>
          <w:color w:val="000000"/>
          <w:sz w:val="25"/>
          <w:szCs w:val="25"/>
        </w:rPr>
      </w:pPr>
      <w:r w:rsidRPr="006C67C3">
        <w:rPr>
          <w:rFonts w:ascii="Bookman Old Style" w:hAnsi="Bookman Old Style"/>
          <w:color w:val="000000"/>
          <w:sz w:val="25"/>
          <w:szCs w:val="25"/>
        </w:rPr>
        <w:t xml:space="preserve">► </w:t>
      </w:r>
      <w:r w:rsidRPr="006C67C3">
        <w:rPr>
          <w:rFonts w:ascii="Bookman Old Style" w:hAnsi="Bookman Old Style"/>
          <w:b/>
          <w:color w:val="000000"/>
          <w:sz w:val="25"/>
          <w:szCs w:val="25"/>
        </w:rPr>
        <w:t>L’EPIC « </w:t>
      </w:r>
      <w:r w:rsidR="00E72E06" w:rsidRPr="006C67C3">
        <w:rPr>
          <w:rFonts w:ascii="Bookman Old Style" w:hAnsi="Bookman Old Style"/>
          <w:b/>
          <w:color w:val="000000"/>
          <w:sz w:val="25"/>
          <w:szCs w:val="25"/>
        </w:rPr>
        <w:t>M</w:t>
      </w:r>
      <w:r w:rsidRPr="006C67C3">
        <w:rPr>
          <w:rFonts w:ascii="Bookman Old Style" w:hAnsi="Bookman Old Style"/>
          <w:b/>
          <w:color w:val="000000"/>
          <w:sz w:val="25"/>
          <w:szCs w:val="25"/>
        </w:rPr>
        <w:t>ère » :</w:t>
      </w:r>
      <w:r w:rsidRPr="006C67C3">
        <w:rPr>
          <w:rFonts w:ascii="Bookman Old Style" w:hAnsi="Bookman Old Style"/>
          <w:color w:val="000000"/>
          <w:sz w:val="25"/>
          <w:szCs w:val="25"/>
        </w:rPr>
        <w:t xml:space="preserve"> une coquille vide, composée de quelques milliers de cadres pour donner l’illusion d’une direction unique au sein d’un pseudo « pôle public ».</w:t>
      </w:r>
    </w:p>
    <w:p w:rsidR="00A20A4C" w:rsidRPr="006C67C3" w:rsidRDefault="00A20A4C" w:rsidP="00A20A4C">
      <w:pPr>
        <w:pStyle w:val="Standard"/>
        <w:jc w:val="both"/>
        <w:rPr>
          <w:rFonts w:ascii="Bookman Old Style" w:hAnsi="Bookman Old Style"/>
          <w:sz w:val="25"/>
          <w:szCs w:val="25"/>
        </w:rPr>
      </w:pPr>
      <w:r w:rsidRPr="006C67C3">
        <w:rPr>
          <w:rFonts w:ascii="Bookman Old Style" w:hAnsi="Bookman Old Style"/>
          <w:color w:val="333333"/>
          <w:sz w:val="25"/>
          <w:szCs w:val="25"/>
        </w:rPr>
        <w:t xml:space="preserve">Alors que tout le monde </w:t>
      </w:r>
      <w:r w:rsidR="000E790C" w:rsidRPr="006C67C3">
        <w:rPr>
          <w:rFonts w:ascii="Bookman Old Style" w:hAnsi="Bookman Old Style"/>
          <w:color w:val="333333"/>
          <w:sz w:val="25"/>
          <w:szCs w:val="25"/>
        </w:rPr>
        <w:t>dénonçait</w:t>
      </w:r>
      <w:r w:rsidRPr="006C67C3">
        <w:rPr>
          <w:rFonts w:ascii="Bookman Old Style" w:hAnsi="Bookman Old Style"/>
          <w:color w:val="333333"/>
          <w:sz w:val="25"/>
          <w:szCs w:val="25"/>
        </w:rPr>
        <w:t xml:space="preserve"> les doublons engendrés par l'existence de RFF et la SNCF, c’est le lancement d'une nouvelle usine à gaz, avec la création de ce nouvel « EPIC-mère » (un 3</w:t>
      </w:r>
      <w:r w:rsidRPr="006C67C3">
        <w:rPr>
          <w:rFonts w:ascii="Bookman Old Style" w:hAnsi="Bookman Old Style"/>
          <w:color w:val="333333"/>
          <w:sz w:val="25"/>
          <w:szCs w:val="25"/>
          <w:vertAlign w:val="superscript"/>
        </w:rPr>
        <w:t>ème </w:t>
      </w:r>
      <w:r w:rsidRPr="006C67C3">
        <w:rPr>
          <w:rFonts w:ascii="Bookman Old Style" w:hAnsi="Bookman Old Style"/>
          <w:color w:val="333333"/>
          <w:sz w:val="25"/>
          <w:szCs w:val="25"/>
        </w:rPr>
        <w:t>!) chargé de… faire le lien entre ce SNCF « Réseau » et SNCF « Mobilité » !</w:t>
      </w:r>
    </w:p>
    <w:p w:rsidR="00A20A4C" w:rsidRPr="006C67C3" w:rsidRDefault="00A20A4C" w:rsidP="00B17A35">
      <w:pPr>
        <w:pStyle w:val="Standard"/>
        <w:jc w:val="both"/>
        <w:rPr>
          <w:rFonts w:ascii="Bookman Old Style" w:hAnsi="Bookman Old Style"/>
          <w:color w:val="000000"/>
          <w:sz w:val="25"/>
          <w:szCs w:val="25"/>
        </w:rPr>
      </w:pPr>
      <w:r w:rsidRPr="006C67C3">
        <w:rPr>
          <w:rFonts w:ascii="Bookman Old Style" w:hAnsi="Bookman Old Style"/>
          <w:color w:val="000000"/>
          <w:sz w:val="25"/>
          <w:szCs w:val="25"/>
        </w:rPr>
        <w:t xml:space="preserve">C’est bien sur le modèle de la réforme belge que cette construction est calquée, </w:t>
      </w:r>
      <w:r w:rsidR="000E790C" w:rsidRPr="006C67C3">
        <w:rPr>
          <w:rFonts w:ascii="Bookman Old Style" w:hAnsi="Bookman Old Style"/>
          <w:color w:val="000000"/>
          <w:sz w:val="25"/>
          <w:szCs w:val="25"/>
        </w:rPr>
        <w:t>et lorsqu’on finalisera la séparation complète de « Réseau » et « Mobilité », l’EPIC-mère disparaitra, comme ce fut le cas en Belgique !</w:t>
      </w:r>
    </w:p>
    <w:p w:rsidR="00A20A4C" w:rsidRPr="006C67C3" w:rsidRDefault="00A20A4C" w:rsidP="00B17A35">
      <w:pPr>
        <w:pStyle w:val="Standard"/>
        <w:jc w:val="both"/>
        <w:rPr>
          <w:rFonts w:ascii="Bookman Old Style" w:hAnsi="Bookman Old Style"/>
          <w:color w:val="000000"/>
          <w:sz w:val="10"/>
          <w:szCs w:val="10"/>
        </w:rPr>
      </w:pPr>
    </w:p>
    <w:p w:rsidR="00A20A4C" w:rsidRPr="006C67C3" w:rsidRDefault="00A20A4C" w:rsidP="00A20A4C">
      <w:pPr>
        <w:pStyle w:val="Standard"/>
        <w:jc w:val="both"/>
        <w:rPr>
          <w:rFonts w:ascii="Bookman Old Style" w:hAnsi="Bookman Old Style"/>
          <w:color w:val="000000"/>
          <w:sz w:val="25"/>
          <w:szCs w:val="25"/>
        </w:rPr>
      </w:pPr>
      <w:r w:rsidRPr="006C67C3">
        <w:rPr>
          <w:rFonts w:ascii="Bookman Old Style" w:hAnsi="Bookman Old Style"/>
          <w:color w:val="000000"/>
          <w:sz w:val="25"/>
          <w:szCs w:val="25"/>
        </w:rPr>
        <w:t>►</w:t>
      </w:r>
      <w:r w:rsidR="000E790C" w:rsidRPr="006C67C3">
        <w:rPr>
          <w:rFonts w:ascii="Bookman Old Style" w:hAnsi="Bookman Old Style"/>
          <w:color w:val="000000"/>
          <w:sz w:val="25"/>
          <w:szCs w:val="25"/>
        </w:rPr>
        <w:t xml:space="preserve"> </w:t>
      </w:r>
      <w:r w:rsidR="000E790C" w:rsidRPr="006C67C3">
        <w:rPr>
          <w:rFonts w:ascii="Bookman Old Style" w:hAnsi="Bookman Old Style"/>
          <w:b/>
          <w:color w:val="000000"/>
          <w:sz w:val="25"/>
          <w:szCs w:val="25"/>
        </w:rPr>
        <w:t>L’EPIC SNCF « Réseau » :</w:t>
      </w:r>
      <w:r w:rsidR="000E790C" w:rsidRPr="006C67C3">
        <w:rPr>
          <w:rFonts w:ascii="Bookman Old Style" w:hAnsi="Bookman Old Style"/>
          <w:color w:val="000000"/>
          <w:sz w:val="25"/>
          <w:szCs w:val="25"/>
        </w:rPr>
        <w:t xml:space="preserve"> composée des </w:t>
      </w:r>
      <w:r w:rsidR="00004229" w:rsidRPr="006C67C3">
        <w:rPr>
          <w:rFonts w:ascii="Bookman Old Style" w:hAnsi="Bookman Old Style"/>
          <w:color w:val="000000"/>
          <w:sz w:val="25"/>
          <w:szCs w:val="25"/>
        </w:rPr>
        <w:t xml:space="preserve">55 000 </w:t>
      </w:r>
      <w:r w:rsidR="000E790C" w:rsidRPr="006C67C3">
        <w:rPr>
          <w:rFonts w:ascii="Bookman Old Style" w:hAnsi="Bookman Old Style"/>
          <w:color w:val="000000"/>
          <w:sz w:val="25"/>
          <w:szCs w:val="25"/>
        </w:rPr>
        <w:t>agents de RFF, de l’Infra (VB, caténaires, SM, SES…) et des EIC (aiguilleurs, régulateurs…)</w:t>
      </w:r>
      <w:r w:rsidR="00004229" w:rsidRPr="006C67C3">
        <w:rPr>
          <w:rFonts w:ascii="Bookman Old Style" w:hAnsi="Bookman Old Style"/>
          <w:color w:val="000000"/>
          <w:sz w:val="25"/>
          <w:szCs w:val="25"/>
        </w:rPr>
        <w:t xml:space="preserve">, voué à rester « publique » dans un premier temps, </w:t>
      </w:r>
      <w:r w:rsidR="00004229" w:rsidRPr="006C67C3">
        <w:rPr>
          <w:rFonts w:ascii="Bookman Old Style" w:hAnsi="Bookman Old Style"/>
          <w:sz w:val="25"/>
          <w:szCs w:val="25"/>
        </w:rPr>
        <w:t>pour regrouper (dans une structure plombée par la dette du ferroviaire) les activités qui nécessitent des investissements lourds à long terme.</w:t>
      </w:r>
    </w:p>
    <w:p w:rsidR="00004229" w:rsidRPr="006C67C3" w:rsidRDefault="00004229" w:rsidP="00004229">
      <w:pPr>
        <w:pStyle w:val="Standard"/>
        <w:jc w:val="both"/>
        <w:rPr>
          <w:rFonts w:ascii="Bookman Old Style" w:hAnsi="Bookman Old Style"/>
          <w:sz w:val="25"/>
          <w:szCs w:val="25"/>
        </w:rPr>
      </w:pPr>
      <w:r w:rsidRPr="006C67C3">
        <w:rPr>
          <w:rFonts w:ascii="Bookman Old Style" w:hAnsi="Bookman Old Style"/>
          <w:sz w:val="25"/>
          <w:szCs w:val="25"/>
        </w:rPr>
        <w:t>La sortie définitive des cheminots de l’équipement et de la circulation de la SNCF entérine et aggrave cette logique néfaste de division, séparation et mise en concurrence entre d'une part le gestionnaire du réseau et d'autre part, son utilisateur principal.</w:t>
      </w:r>
    </w:p>
    <w:p w:rsidR="00A20A4C" w:rsidRPr="006C67C3" w:rsidRDefault="00A20A4C" w:rsidP="00B17A35">
      <w:pPr>
        <w:pStyle w:val="Standard"/>
        <w:jc w:val="both"/>
        <w:rPr>
          <w:rFonts w:ascii="Bookman Old Style" w:hAnsi="Bookman Old Style"/>
          <w:color w:val="000000"/>
          <w:sz w:val="10"/>
          <w:szCs w:val="10"/>
        </w:rPr>
      </w:pPr>
    </w:p>
    <w:p w:rsidR="00B17A35" w:rsidRPr="006C67C3" w:rsidRDefault="00A20A4C" w:rsidP="00B17A35">
      <w:pPr>
        <w:pStyle w:val="Standard"/>
        <w:jc w:val="both"/>
        <w:rPr>
          <w:rFonts w:ascii="Bookman Old Style" w:hAnsi="Bookman Old Style"/>
          <w:sz w:val="25"/>
          <w:szCs w:val="25"/>
        </w:rPr>
      </w:pPr>
      <w:r w:rsidRPr="006C67C3">
        <w:rPr>
          <w:rFonts w:ascii="Bookman Old Style" w:hAnsi="Bookman Old Style"/>
          <w:color w:val="000000"/>
          <w:sz w:val="25"/>
          <w:szCs w:val="25"/>
        </w:rPr>
        <w:t>►</w:t>
      </w:r>
      <w:r w:rsidR="00004229" w:rsidRPr="006C67C3">
        <w:rPr>
          <w:rFonts w:ascii="Bookman Old Style" w:hAnsi="Bookman Old Style"/>
          <w:color w:val="000000"/>
          <w:sz w:val="25"/>
          <w:szCs w:val="25"/>
        </w:rPr>
        <w:t xml:space="preserve"> </w:t>
      </w:r>
      <w:r w:rsidR="00004229" w:rsidRPr="006C67C3">
        <w:rPr>
          <w:rFonts w:ascii="Bookman Old Style" w:hAnsi="Bookman Old Style"/>
          <w:b/>
          <w:color w:val="000000"/>
          <w:sz w:val="25"/>
          <w:szCs w:val="25"/>
        </w:rPr>
        <w:t>L’EPIC SNCF « Mobilité » :</w:t>
      </w:r>
      <w:r w:rsidR="00004229" w:rsidRPr="006C67C3">
        <w:rPr>
          <w:rFonts w:ascii="Bookman Old Style" w:hAnsi="Bookman Old Style"/>
          <w:color w:val="000000"/>
          <w:sz w:val="25"/>
          <w:szCs w:val="25"/>
        </w:rPr>
        <w:t xml:space="preserve"> composée des 100 000 agents issus des activités « rentables » (commerciaux, ADC, ASCT, agents du matériel…)</w:t>
      </w:r>
      <w:r w:rsidR="00B17A35" w:rsidRPr="006C67C3">
        <w:rPr>
          <w:rFonts w:ascii="Bookman Old Style" w:hAnsi="Bookman Old Style"/>
          <w:sz w:val="25"/>
          <w:szCs w:val="25"/>
        </w:rPr>
        <w:t xml:space="preserve"> susceptibles d'intéresser des actionnaires </w:t>
      </w:r>
      <w:r w:rsidR="00004229" w:rsidRPr="006C67C3">
        <w:rPr>
          <w:rFonts w:ascii="Bookman Old Style" w:hAnsi="Bookman Old Style"/>
          <w:sz w:val="25"/>
          <w:szCs w:val="25"/>
        </w:rPr>
        <w:t>cherchant à</w:t>
      </w:r>
      <w:r w:rsidR="00B17A35" w:rsidRPr="006C67C3">
        <w:rPr>
          <w:rFonts w:ascii="Bookman Old Style" w:hAnsi="Bookman Old Style"/>
          <w:sz w:val="25"/>
          <w:szCs w:val="25"/>
        </w:rPr>
        <w:t xml:space="preserve"> s'arroger des monopoles régionaux privés sur le trafic </w:t>
      </w:r>
      <w:r w:rsidR="00004229" w:rsidRPr="006C67C3">
        <w:rPr>
          <w:rFonts w:ascii="Bookman Old Style" w:hAnsi="Bookman Old Style"/>
          <w:sz w:val="25"/>
          <w:szCs w:val="25"/>
        </w:rPr>
        <w:t xml:space="preserve">Transilien ou </w:t>
      </w:r>
      <w:r w:rsidR="00B17A35" w:rsidRPr="006C67C3">
        <w:rPr>
          <w:rFonts w:ascii="Bookman Old Style" w:hAnsi="Bookman Old Style"/>
          <w:sz w:val="25"/>
          <w:szCs w:val="25"/>
        </w:rPr>
        <w:t>TER par exemple</w:t>
      </w:r>
      <w:r w:rsidR="00004229" w:rsidRPr="006C67C3">
        <w:rPr>
          <w:rFonts w:ascii="Bookman Old Style" w:hAnsi="Bookman Old Style"/>
          <w:sz w:val="25"/>
          <w:szCs w:val="25"/>
        </w:rPr>
        <w:t>, mais aussi sur les marchés juteux de la grande ligne</w:t>
      </w:r>
      <w:r w:rsidR="00B17A35" w:rsidRPr="006C67C3">
        <w:rPr>
          <w:rFonts w:ascii="Bookman Old Style" w:hAnsi="Bookman Old Style"/>
          <w:sz w:val="25"/>
          <w:szCs w:val="25"/>
        </w:rPr>
        <w:t>.</w:t>
      </w:r>
    </w:p>
    <w:p w:rsidR="00004229" w:rsidRPr="006C67C3" w:rsidRDefault="00004229" w:rsidP="00B17A35">
      <w:pPr>
        <w:pStyle w:val="Standard"/>
        <w:jc w:val="both"/>
        <w:rPr>
          <w:rFonts w:ascii="Bookman Old Style" w:hAnsi="Bookman Old Style"/>
          <w:color w:val="000000"/>
          <w:sz w:val="25"/>
          <w:szCs w:val="25"/>
        </w:rPr>
      </w:pPr>
      <w:r w:rsidRPr="006C67C3">
        <w:rPr>
          <w:rFonts w:ascii="Bookman Old Style" w:hAnsi="Bookman Old Style"/>
          <w:sz w:val="25"/>
          <w:szCs w:val="25"/>
        </w:rPr>
        <w:t>Cet EPIC a donc vocation à devenir rapidement un opérateur privé comme ce fut le cas pour Air France, Orange, La Poste, EDF, GDF/Suez…</w:t>
      </w:r>
    </w:p>
    <w:p w:rsidR="00B17A35" w:rsidRPr="006C67C3" w:rsidRDefault="00B17A35" w:rsidP="00B17A35">
      <w:pPr>
        <w:pStyle w:val="Standard"/>
        <w:jc w:val="both"/>
        <w:rPr>
          <w:rFonts w:ascii="Bookman Old Style" w:hAnsi="Bookman Old Style"/>
          <w:b/>
          <w:bCs/>
          <w:color w:val="000000"/>
          <w:sz w:val="16"/>
          <w:szCs w:val="16"/>
        </w:rPr>
      </w:pPr>
    </w:p>
    <w:p w:rsidR="00B17A35" w:rsidRPr="00E72E06" w:rsidRDefault="00B17A35" w:rsidP="00B17A35">
      <w:pPr>
        <w:pStyle w:val="Standard"/>
        <w:jc w:val="center"/>
        <w:rPr>
          <w:rFonts w:ascii="Bookman Old Style" w:hAnsi="Bookman Old Style"/>
          <w:b/>
          <w:bCs/>
          <w:sz w:val="32"/>
          <w:szCs w:val="32"/>
        </w:rPr>
      </w:pPr>
      <w:r w:rsidRPr="00E72E06">
        <w:rPr>
          <w:rFonts w:ascii="Bookman Old Style" w:hAnsi="Bookman Old Style"/>
          <w:b/>
          <w:bCs/>
          <w:sz w:val="32"/>
          <w:szCs w:val="32"/>
        </w:rPr>
        <w:t>Cette réorganisation trace</w:t>
      </w:r>
      <w:r w:rsidR="006C67C3">
        <w:rPr>
          <w:rFonts w:ascii="Bookman Old Style" w:hAnsi="Bookman Old Style"/>
          <w:b/>
          <w:bCs/>
          <w:sz w:val="32"/>
          <w:szCs w:val="32"/>
        </w:rPr>
        <w:t xml:space="preserve"> donc</w:t>
      </w:r>
      <w:r w:rsidRPr="00E72E06">
        <w:rPr>
          <w:rFonts w:ascii="Bookman Old Style" w:hAnsi="Bookman Old Style"/>
          <w:b/>
          <w:bCs/>
          <w:sz w:val="32"/>
          <w:szCs w:val="32"/>
        </w:rPr>
        <w:t>, ni plus ni moins,</w:t>
      </w:r>
    </w:p>
    <w:p w:rsidR="00B17A35" w:rsidRPr="00E72E06" w:rsidRDefault="00B17A35" w:rsidP="00B17A35">
      <w:pPr>
        <w:pStyle w:val="Standard"/>
        <w:jc w:val="center"/>
        <w:rPr>
          <w:rFonts w:ascii="Bookman Old Style" w:hAnsi="Bookman Old Style"/>
          <w:sz w:val="32"/>
          <w:szCs w:val="32"/>
        </w:rPr>
      </w:pPr>
      <w:proofErr w:type="gramStart"/>
      <w:r w:rsidRPr="00E72E06">
        <w:rPr>
          <w:rFonts w:ascii="Bookman Old Style" w:hAnsi="Bookman Old Style"/>
          <w:b/>
          <w:bCs/>
          <w:sz w:val="32"/>
          <w:szCs w:val="32"/>
        </w:rPr>
        <w:t>les</w:t>
      </w:r>
      <w:proofErr w:type="gramEnd"/>
      <w:r w:rsidRPr="00E72E06">
        <w:rPr>
          <w:rFonts w:ascii="Bookman Old Style" w:hAnsi="Bookman Old Style"/>
          <w:b/>
          <w:bCs/>
          <w:sz w:val="32"/>
          <w:szCs w:val="32"/>
        </w:rPr>
        <w:t xml:space="preserve"> contours de la privatisation du chemin de fer !</w:t>
      </w:r>
    </w:p>
    <w:p w:rsidR="00B17A35" w:rsidRPr="006C67C3" w:rsidRDefault="00B17A35" w:rsidP="00B17A35">
      <w:pPr>
        <w:jc w:val="both"/>
        <w:rPr>
          <w:rFonts w:ascii="Bookman Old Style" w:hAnsi="Bookman Old Style" w:cs="Cambria"/>
          <w:bCs/>
          <w:sz w:val="16"/>
          <w:szCs w:val="16"/>
        </w:rPr>
      </w:pPr>
    </w:p>
    <w:p w:rsidR="003F561D" w:rsidRDefault="00E72E06" w:rsidP="00E72E06">
      <w:pPr>
        <w:pStyle w:val="Sansinterligne"/>
        <w:jc w:val="both"/>
        <w:rPr>
          <w:rFonts w:ascii="Bookman Old Style" w:hAnsi="Bookman Old Style"/>
          <w:b/>
          <w:sz w:val="26"/>
          <w:szCs w:val="26"/>
        </w:rPr>
      </w:pPr>
      <w:r w:rsidRPr="006C67C3">
        <w:rPr>
          <w:rFonts w:ascii="Bookman Old Style" w:hAnsi="Bookman Old Style"/>
          <w:sz w:val="25"/>
          <w:szCs w:val="25"/>
        </w:rPr>
        <w:t>Le démembrement de l’EPIC SNCF en 3 entreprises distincte</w:t>
      </w:r>
      <w:r w:rsidR="00484E35">
        <w:rPr>
          <w:rFonts w:ascii="Bookman Old Style" w:hAnsi="Bookman Old Style"/>
          <w:sz w:val="25"/>
          <w:szCs w:val="25"/>
        </w:rPr>
        <w:t>s sera lourd</w:t>
      </w:r>
      <w:r w:rsidR="006C67C3" w:rsidRPr="006C67C3">
        <w:rPr>
          <w:rFonts w:ascii="Bookman Old Style" w:hAnsi="Bookman Old Style"/>
          <w:sz w:val="25"/>
          <w:szCs w:val="25"/>
        </w:rPr>
        <w:t xml:space="preserve"> de conséquences pour les cheminots ainsi divisés : la fin des</w:t>
      </w:r>
      <w:r w:rsidRPr="006C67C3">
        <w:rPr>
          <w:rFonts w:ascii="Bookman Old Style" w:hAnsi="Bookman Old Style"/>
          <w:sz w:val="25"/>
          <w:szCs w:val="25"/>
        </w:rPr>
        <w:t xml:space="preserve"> passerelles entre nos métiers, des négociations salariales séparées, </w:t>
      </w:r>
      <w:proofErr w:type="gramStart"/>
      <w:r w:rsidRPr="006C67C3">
        <w:rPr>
          <w:rFonts w:ascii="Bookman Old Style" w:hAnsi="Bookman Old Style"/>
          <w:sz w:val="25"/>
          <w:szCs w:val="25"/>
        </w:rPr>
        <w:t>des CE divisés</w:t>
      </w:r>
      <w:proofErr w:type="gramEnd"/>
      <w:r w:rsidRPr="006C67C3">
        <w:rPr>
          <w:rFonts w:ascii="Bookman Old Style" w:hAnsi="Bookman Old Style"/>
          <w:sz w:val="25"/>
          <w:szCs w:val="25"/>
        </w:rPr>
        <w:t xml:space="preserve"> avec des prestations en baisse, des embauches et des mutations bloquées…</w:t>
      </w:r>
      <w:r w:rsidR="003F561D">
        <w:rPr>
          <w:rFonts w:ascii="Bookman Old Style" w:hAnsi="Bookman Old Style"/>
          <w:sz w:val="25"/>
          <w:szCs w:val="25"/>
        </w:rPr>
        <w:t xml:space="preserve"> </w:t>
      </w:r>
      <w:r w:rsidR="00295DE6" w:rsidRPr="003F561D">
        <w:rPr>
          <w:rFonts w:ascii="Bookman Old Style" w:hAnsi="Bookman Old Style"/>
          <w:b/>
          <w:sz w:val="26"/>
          <w:szCs w:val="26"/>
        </w:rPr>
        <w:t>Donc, l</w:t>
      </w:r>
      <w:r w:rsidRPr="003F561D">
        <w:rPr>
          <w:rFonts w:ascii="Bookman Old Style" w:hAnsi="Bookman Old Style"/>
          <w:b/>
          <w:sz w:val="26"/>
          <w:szCs w:val="26"/>
        </w:rPr>
        <w:t xml:space="preserve">a direction de la SNCF vous ment quand elle vous dit que </w:t>
      </w:r>
      <w:r w:rsidR="00295DE6" w:rsidRPr="003F561D">
        <w:rPr>
          <w:rFonts w:ascii="Bookman Old Style" w:hAnsi="Bookman Old Style"/>
          <w:b/>
          <w:sz w:val="26"/>
          <w:szCs w:val="26"/>
        </w:rPr>
        <w:t xml:space="preserve">la réforme </w:t>
      </w:r>
      <w:r w:rsidRPr="003F561D">
        <w:rPr>
          <w:rFonts w:ascii="Bookman Old Style" w:hAnsi="Bookman Old Style"/>
          <w:b/>
          <w:sz w:val="26"/>
          <w:szCs w:val="26"/>
        </w:rPr>
        <w:t>ne va rien changer !</w:t>
      </w:r>
    </w:p>
    <w:p w:rsidR="003F561D" w:rsidRPr="003F561D" w:rsidRDefault="003F561D" w:rsidP="00E72E06">
      <w:pPr>
        <w:pStyle w:val="Sansinterligne"/>
        <w:jc w:val="both"/>
        <w:rPr>
          <w:rFonts w:ascii="Bookman Old Style" w:hAnsi="Bookman Old Style"/>
          <w:sz w:val="26"/>
          <w:szCs w:val="26"/>
        </w:rPr>
      </w:pPr>
      <w:r>
        <w:rPr>
          <w:rFonts w:ascii="Bookman Old Style" w:hAnsi="Bookman Old Style"/>
          <w:sz w:val="26"/>
          <w:szCs w:val="26"/>
        </w:rPr>
        <w:t>Or, l</w:t>
      </w:r>
      <w:r w:rsidRPr="003F561D">
        <w:rPr>
          <w:rFonts w:ascii="Bookman Old Style" w:hAnsi="Bookman Old Style"/>
          <w:sz w:val="26"/>
          <w:szCs w:val="26"/>
        </w:rPr>
        <w:t>e gouvernement annonce vouloir faire passer sa réforme en urgence au début de l’été, pour une application au plus tard le 1° janvier 2015 !</w:t>
      </w:r>
    </w:p>
    <w:p w:rsidR="008D4FBF" w:rsidRDefault="008D4FBF" w:rsidP="00B17A35">
      <w:pPr>
        <w:jc w:val="both"/>
        <w:rPr>
          <w:rFonts w:ascii="Bookman Old Style" w:hAnsi="Bookman Old Style" w:cs="Cambria"/>
          <w:bCs/>
        </w:rPr>
      </w:pPr>
    </w:p>
    <w:p w:rsidR="008D4FBF" w:rsidRDefault="008D4FBF" w:rsidP="00E72E06">
      <w:pPr>
        <w:pStyle w:val="Sansinterligne"/>
        <w:pBdr>
          <w:bottom w:val="single" w:sz="12" w:space="1" w:color="auto"/>
        </w:pBdr>
        <w:jc w:val="center"/>
        <w:rPr>
          <w:rFonts w:ascii="Bookman Old Style" w:hAnsi="Bookman Old Style"/>
          <w:b/>
          <w:sz w:val="38"/>
          <w:szCs w:val="38"/>
        </w:rPr>
      </w:pPr>
      <w:r w:rsidRPr="00E72E06">
        <w:rPr>
          <w:rFonts w:ascii="Bookman Old Style" w:hAnsi="Bookman Old Style"/>
          <w:b/>
          <w:sz w:val="38"/>
          <w:szCs w:val="38"/>
        </w:rPr>
        <w:t>Une bo</w:t>
      </w:r>
      <w:r w:rsidR="00E72E06" w:rsidRPr="00E72E06">
        <w:rPr>
          <w:rFonts w:ascii="Bookman Old Style" w:hAnsi="Bookman Old Style"/>
          <w:b/>
          <w:sz w:val="38"/>
          <w:szCs w:val="38"/>
        </w:rPr>
        <w:t xml:space="preserve">nne raison pour participer à la </w:t>
      </w:r>
      <w:r w:rsidRPr="00E72E06">
        <w:rPr>
          <w:rFonts w:ascii="Bookman Old Style" w:hAnsi="Bookman Old Style"/>
          <w:b/>
          <w:sz w:val="38"/>
          <w:szCs w:val="38"/>
        </w:rPr>
        <w:t xml:space="preserve">manifestation nationale </w:t>
      </w:r>
      <w:r w:rsidR="00E72E06">
        <w:rPr>
          <w:rFonts w:ascii="Bookman Old Style" w:hAnsi="Bookman Old Style"/>
          <w:b/>
          <w:sz w:val="38"/>
          <w:szCs w:val="38"/>
        </w:rPr>
        <w:t xml:space="preserve">unitaire </w:t>
      </w:r>
      <w:r w:rsidRPr="00E72E06">
        <w:rPr>
          <w:rFonts w:ascii="Bookman Old Style" w:hAnsi="Bookman Old Style"/>
          <w:b/>
          <w:sz w:val="38"/>
          <w:szCs w:val="38"/>
        </w:rPr>
        <w:t xml:space="preserve">des cheminots </w:t>
      </w:r>
      <w:r w:rsidR="00E72E06" w:rsidRPr="00E72E06">
        <w:rPr>
          <w:rFonts w:ascii="Bookman Old Style" w:hAnsi="Bookman Old Style"/>
          <w:b/>
          <w:sz w:val="38"/>
          <w:szCs w:val="38"/>
        </w:rPr>
        <w:t>le 22 mai à Paris !</w:t>
      </w:r>
    </w:p>
    <w:p w:rsidR="00B95B47" w:rsidRPr="00B95B47" w:rsidRDefault="00B95B47" w:rsidP="00E72E06">
      <w:pPr>
        <w:pStyle w:val="Sansinterligne"/>
        <w:pBdr>
          <w:bottom w:val="single" w:sz="12" w:space="1" w:color="auto"/>
        </w:pBdr>
        <w:jc w:val="center"/>
        <w:rPr>
          <w:rFonts w:ascii="Bookman Old Style" w:hAnsi="Bookman Old Style"/>
          <w:b/>
          <w:sz w:val="10"/>
          <w:szCs w:val="10"/>
        </w:rPr>
      </w:pPr>
    </w:p>
    <w:p w:rsidR="00B95B47" w:rsidRPr="00B95B47" w:rsidRDefault="00B95B47" w:rsidP="00E72E06">
      <w:pPr>
        <w:pStyle w:val="Sansinterligne"/>
        <w:jc w:val="center"/>
        <w:rPr>
          <w:rFonts w:ascii="Bookman Old Style" w:hAnsi="Bookman Old Style"/>
          <w:b/>
          <w:sz w:val="10"/>
          <w:szCs w:val="10"/>
        </w:rPr>
      </w:pPr>
    </w:p>
    <w:p w:rsidR="00E72E06" w:rsidRPr="003F561D" w:rsidRDefault="00E72E06" w:rsidP="006C67C3">
      <w:pPr>
        <w:pStyle w:val="Sansinterligne"/>
        <w:jc w:val="center"/>
        <w:rPr>
          <w:rFonts w:ascii="Bookman Old Style" w:hAnsi="Bookman Old Style"/>
          <w:b/>
          <w:bCs/>
          <w:sz w:val="33"/>
          <w:szCs w:val="33"/>
          <w:lang w:eastAsia="fr-FR"/>
        </w:rPr>
      </w:pPr>
      <w:r w:rsidRPr="003F561D">
        <w:rPr>
          <w:rFonts w:ascii="Bookman Old Style" w:hAnsi="Bookman Old Style"/>
          <w:b/>
          <w:bCs/>
          <w:sz w:val="33"/>
          <w:szCs w:val="33"/>
          <w:lang w:eastAsia="fr-FR"/>
        </w:rPr>
        <w:t>Rassemblement à 10h devant la gare de Versailles Chantiers</w:t>
      </w:r>
    </w:p>
    <w:p w:rsidR="00C622FE" w:rsidRPr="00C622FE" w:rsidRDefault="00C622FE" w:rsidP="00C622FE">
      <w:pPr>
        <w:pStyle w:val="Standard"/>
        <w:numPr>
          <w:ilvl w:val="0"/>
          <w:numId w:val="2"/>
        </w:numPr>
        <w:jc w:val="both"/>
        <w:rPr>
          <w:rFonts w:ascii="Bookman Old Style" w:hAnsi="Bookman Old Style"/>
          <w:b/>
          <w:bCs/>
          <w:iCs/>
          <w:sz w:val="40"/>
          <w:szCs w:val="40"/>
        </w:rPr>
      </w:pPr>
      <w:r w:rsidRPr="00C622FE">
        <w:rPr>
          <w:rFonts w:ascii="Bookman Old Style" w:hAnsi="Bookman Old Style"/>
          <w:b/>
          <w:bCs/>
          <w:iCs/>
          <w:sz w:val="40"/>
          <w:szCs w:val="40"/>
        </w:rPr>
        <w:lastRenderedPageBreak/>
        <w:t>LA REFORME FERROVIAIRE PROGRAMME LA CASSE DE NOS DROITS SOCIAUX, PAR L’ABROGATION DE NOS RH 77 ET 677 !</w:t>
      </w:r>
    </w:p>
    <w:p w:rsidR="00C622FE" w:rsidRPr="00295DE6" w:rsidRDefault="00C622FE" w:rsidP="00C622FE">
      <w:pPr>
        <w:pStyle w:val="Sansinterligne"/>
        <w:ind w:left="1080"/>
        <w:rPr>
          <w:rFonts w:ascii="Bookman Old Style" w:hAnsi="Bookman Old Style" w:cs="Arial"/>
          <w:b/>
          <w:sz w:val="24"/>
          <w:szCs w:val="24"/>
        </w:rPr>
      </w:pPr>
    </w:p>
    <w:p w:rsidR="00C622FE" w:rsidRPr="006C67C3" w:rsidRDefault="00E72E06" w:rsidP="00B95B47">
      <w:pPr>
        <w:pStyle w:val="Sansinterligne"/>
        <w:jc w:val="both"/>
        <w:rPr>
          <w:rFonts w:ascii="Bookman Old Style" w:hAnsi="Bookman Old Style"/>
          <w:sz w:val="25"/>
          <w:szCs w:val="25"/>
        </w:rPr>
      </w:pPr>
      <w:r w:rsidRPr="006C67C3">
        <w:rPr>
          <w:rFonts w:ascii="Bookman Old Style" w:hAnsi="Bookman Old Style"/>
          <w:sz w:val="25"/>
          <w:szCs w:val="25"/>
        </w:rPr>
        <w:t>Cheminot, sois en averti : la Réforme du ferroviaire</w:t>
      </w:r>
      <w:r w:rsidR="00C622FE" w:rsidRPr="006C67C3">
        <w:rPr>
          <w:rFonts w:ascii="Bookman Old Style" w:hAnsi="Bookman Old Style"/>
          <w:sz w:val="25"/>
          <w:szCs w:val="25"/>
        </w:rPr>
        <w:t xml:space="preserve"> voulue par nos patrons et le gouvernement, </w:t>
      </w:r>
      <w:r w:rsidRPr="006C67C3">
        <w:rPr>
          <w:rFonts w:ascii="Bookman Old Style" w:hAnsi="Bookman Old Style"/>
          <w:sz w:val="25"/>
          <w:szCs w:val="25"/>
        </w:rPr>
        <w:t>programme</w:t>
      </w:r>
      <w:r w:rsidR="00C622FE" w:rsidRPr="006C67C3">
        <w:rPr>
          <w:rFonts w:ascii="Bookman Old Style" w:hAnsi="Bookman Old Style"/>
          <w:sz w:val="25"/>
          <w:szCs w:val="25"/>
        </w:rPr>
        <w:t xml:space="preserve"> explicitement l'abrogation de no</w:t>
      </w:r>
      <w:r w:rsidRPr="006C67C3">
        <w:rPr>
          <w:rFonts w:ascii="Bookman Old Style" w:hAnsi="Bookman Old Style"/>
          <w:sz w:val="25"/>
          <w:szCs w:val="25"/>
        </w:rPr>
        <w:t>s</w:t>
      </w:r>
      <w:r w:rsidR="00C622FE" w:rsidRPr="006C67C3">
        <w:rPr>
          <w:rFonts w:ascii="Bookman Old Style" w:hAnsi="Bookman Old Style"/>
          <w:sz w:val="25"/>
          <w:szCs w:val="25"/>
        </w:rPr>
        <w:t xml:space="preserve"> RH</w:t>
      </w:r>
      <w:r w:rsidRPr="006C67C3">
        <w:rPr>
          <w:rFonts w:ascii="Bookman Old Style" w:hAnsi="Bookman Old Style"/>
          <w:sz w:val="25"/>
          <w:szCs w:val="25"/>
        </w:rPr>
        <w:t xml:space="preserve"> </w:t>
      </w:r>
      <w:r w:rsidR="00C622FE" w:rsidRPr="006C67C3">
        <w:rPr>
          <w:rFonts w:ascii="Bookman Old Style" w:hAnsi="Bookman Old Style"/>
          <w:sz w:val="25"/>
          <w:szCs w:val="25"/>
        </w:rPr>
        <w:t xml:space="preserve">77 </w:t>
      </w:r>
      <w:r w:rsidRPr="006C67C3">
        <w:rPr>
          <w:rFonts w:ascii="Bookman Old Style" w:hAnsi="Bookman Old Style"/>
          <w:sz w:val="25"/>
          <w:szCs w:val="25"/>
        </w:rPr>
        <w:t xml:space="preserve">et 677 </w:t>
      </w:r>
      <w:r w:rsidR="00950EFC" w:rsidRPr="006C67C3">
        <w:rPr>
          <w:rFonts w:ascii="Bookman Old Style" w:hAnsi="Bookman Old Style"/>
          <w:sz w:val="25"/>
          <w:szCs w:val="25"/>
        </w:rPr>
        <w:t>pour rabaisser les droits sociaux des cheminots.</w:t>
      </w:r>
      <w:r w:rsidR="00C622FE" w:rsidRPr="006C67C3">
        <w:rPr>
          <w:rFonts w:ascii="Bookman Old Style" w:hAnsi="Bookman Old Style"/>
          <w:sz w:val="25"/>
          <w:szCs w:val="25"/>
        </w:rPr>
        <w:t xml:space="preserve"> </w:t>
      </w:r>
    </w:p>
    <w:p w:rsidR="00295DE6" w:rsidRPr="006C67C3" w:rsidRDefault="00295DE6" w:rsidP="00B95B47">
      <w:pPr>
        <w:pStyle w:val="Sansinterligne"/>
        <w:jc w:val="both"/>
        <w:rPr>
          <w:rFonts w:ascii="Bookman Old Style" w:hAnsi="Bookman Old Style"/>
          <w:sz w:val="10"/>
          <w:szCs w:val="10"/>
        </w:rPr>
      </w:pPr>
    </w:p>
    <w:p w:rsidR="00295DE6" w:rsidRPr="006C67C3" w:rsidRDefault="00295DE6" w:rsidP="00B95B47">
      <w:pPr>
        <w:pStyle w:val="Sansinterligne"/>
        <w:jc w:val="both"/>
        <w:rPr>
          <w:rFonts w:ascii="Bookman Old Style" w:hAnsi="Bookman Old Style"/>
          <w:sz w:val="25"/>
          <w:szCs w:val="25"/>
        </w:rPr>
      </w:pPr>
      <w:r w:rsidRPr="006C67C3">
        <w:rPr>
          <w:rFonts w:ascii="Bookman Old Style" w:hAnsi="Bookman Old Style"/>
          <w:sz w:val="25"/>
          <w:szCs w:val="25"/>
        </w:rPr>
        <w:t>Car nos RH 77 et 677 sont les textes règlementaires essentiels qui disposent de l’organisation du travail à la SNCF : amplitude horaire, cadences, nombres de repos périodiques, supplémentaires et complémentaires, durée des repos journaliers…</w:t>
      </w:r>
    </w:p>
    <w:p w:rsidR="00B17A35" w:rsidRPr="006C67C3" w:rsidRDefault="00B17A35" w:rsidP="00B95B47">
      <w:pPr>
        <w:pStyle w:val="Sansinterligne"/>
        <w:jc w:val="both"/>
        <w:rPr>
          <w:rFonts w:ascii="Bookman Old Style" w:hAnsi="Bookman Old Style"/>
          <w:color w:val="2A2A2A"/>
          <w:sz w:val="10"/>
          <w:szCs w:val="10"/>
        </w:rPr>
      </w:pPr>
    </w:p>
    <w:p w:rsidR="00B17A35" w:rsidRPr="006C67C3" w:rsidRDefault="00B17A35" w:rsidP="00B95B47">
      <w:pPr>
        <w:pStyle w:val="Sansinterligne"/>
        <w:jc w:val="both"/>
        <w:rPr>
          <w:rFonts w:ascii="Bookman Old Style" w:hAnsi="Bookman Old Style"/>
          <w:sz w:val="25"/>
          <w:szCs w:val="25"/>
        </w:rPr>
      </w:pPr>
      <w:r w:rsidRPr="006C67C3">
        <w:rPr>
          <w:rFonts w:ascii="Bookman Old Style" w:hAnsi="Bookman Old Style"/>
          <w:sz w:val="25"/>
          <w:szCs w:val="25"/>
        </w:rPr>
        <w:t>S</w:t>
      </w:r>
      <w:r w:rsidR="00642605">
        <w:rPr>
          <w:rFonts w:ascii="Bookman Old Style" w:hAnsi="Bookman Old Style"/>
          <w:sz w:val="25"/>
          <w:szCs w:val="25"/>
        </w:rPr>
        <w:t>ous le prétexte d’une prochaine ouverture généralisée à la concurrence</w:t>
      </w:r>
      <w:r w:rsidRPr="006C67C3">
        <w:rPr>
          <w:rFonts w:ascii="Bookman Old Style" w:hAnsi="Bookman Old Style"/>
          <w:sz w:val="25"/>
          <w:szCs w:val="25"/>
        </w:rPr>
        <w:t xml:space="preserve">, une nouvelle convention collective de branche devrait être </w:t>
      </w:r>
      <w:r w:rsidRPr="006C67C3">
        <w:rPr>
          <w:rFonts w:ascii="Bookman Old Style" w:hAnsi="Bookman Old Style"/>
          <w:i/>
          <w:sz w:val="25"/>
          <w:szCs w:val="25"/>
        </w:rPr>
        <w:t>"négociée"</w:t>
      </w:r>
      <w:r w:rsidR="00642605">
        <w:rPr>
          <w:rFonts w:ascii="Bookman Old Style" w:hAnsi="Bookman Old Style"/>
          <w:sz w:val="25"/>
          <w:szCs w:val="25"/>
        </w:rPr>
        <w:t xml:space="preserve">, </w:t>
      </w:r>
      <w:r w:rsidRPr="006C67C3">
        <w:rPr>
          <w:rFonts w:ascii="Bookman Old Style" w:hAnsi="Bookman Old Style"/>
          <w:sz w:val="25"/>
          <w:szCs w:val="25"/>
        </w:rPr>
        <w:t xml:space="preserve">et s'appliquerait bien entendu aux cheminots des opérateurs ferroviaires privés, mais </w:t>
      </w:r>
      <w:r w:rsidRPr="006C67C3">
        <w:rPr>
          <w:rFonts w:ascii="Bookman Old Style" w:hAnsi="Bookman Old Style"/>
          <w:b/>
          <w:sz w:val="25"/>
          <w:szCs w:val="25"/>
        </w:rPr>
        <w:t>également à tous les cheminots de la SNCF</w:t>
      </w:r>
      <w:r w:rsidRPr="006C67C3">
        <w:rPr>
          <w:rFonts w:ascii="Bookman Old Style" w:hAnsi="Bookman Old Style"/>
          <w:sz w:val="25"/>
          <w:szCs w:val="25"/>
        </w:rPr>
        <w:t>.</w:t>
      </w:r>
    </w:p>
    <w:p w:rsidR="00950EFC" w:rsidRPr="006C67C3" w:rsidRDefault="00950EFC" w:rsidP="00B95B47">
      <w:pPr>
        <w:pStyle w:val="Sansinterligne"/>
        <w:jc w:val="both"/>
        <w:rPr>
          <w:rFonts w:ascii="Bookman Old Style" w:hAnsi="Bookman Old Style"/>
          <w:sz w:val="10"/>
          <w:szCs w:val="10"/>
        </w:rPr>
      </w:pPr>
    </w:p>
    <w:p w:rsidR="00B17A35" w:rsidRPr="006C67C3" w:rsidRDefault="00B17A35" w:rsidP="00B95B47">
      <w:pPr>
        <w:pStyle w:val="Sansinterligne"/>
        <w:jc w:val="both"/>
        <w:rPr>
          <w:rFonts w:ascii="Bookman Old Style" w:hAnsi="Bookman Old Style"/>
          <w:b/>
          <w:sz w:val="25"/>
          <w:szCs w:val="25"/>
        </w:rPr>
      </w:pPr>
      <w:r w:rsidRPr="006C67C3">
        <w:rPr>
          <w:rFonts w:ascii="Bookman Old Style" w:hAnsi="Bookman Old Style"/>
          <w:sz w:val="25"/>
          <w:szCs w:val="25"/>
        </w:rPr>
        <w:t xml:space="preserve">Alors que le bon sens voudrait qu'on aligne par le haut les conditions de travail des quelques milliers de cheminots des opérateurs privés </w:t>
      </w:r>
      <w:r w:rsidR="003F561D">
        <w:rPr>
          <w:rFonts w:ascii="Bookman Old Style" w:hAnsi="Bookman Old Style"/>
          <w:sz w:val="25"/>
          <w:szCs w:val="25"/>
        </w:rPr>
        <w:t xml:space="preserve">actuels </w:t>
      </w:r>
      <w:r w:rsidRPr="006C67C3">
        <w:rPr>
          <w:rFonts w:ascii="Bookman Old Style" w:hAnsi="Bookman Old Style"/>
          <w:sz w:val="25"/>
          <w:szCs w:val="25"/>
        </w:rPr>
        <w:t xml:space="preserve">sur celles des 150 000 cheminots de l'EPIC SNCF, c'est le </w:t>
      </w:r>
      <w:r w:rsidRPr="006C67C3">
        <w:rPr>
          <w:rFonts w:ascii="Bookman Old Style" w:hAnsi="Bookman Old Style"/>
          <w:b/>
          <w:sz w:val="25"/>
          <w:szCs w:val="25"/>
        </w:rPr>
        <w:t xml:space="preserve">chemin inverse que le gouvernement s'apprête à emprunter, celui de l’harmonisation par le bas de nos droit sociaux !!!!!! </w:t>
      </w:r>
    </w:p>
    <w:p w:rsidR="00B17A35" w:rsidRPr="00295DE6" w:rsidRDefault="00B17A35" w:rsidP="00B95B47">
      <w:pPr>
        <w:pStyle w:val="Sansinterligne"/>
        <w:jc w:val="both"/>
        <w:rPr>
          <w:rFonts w:ascii="Bookman Old Style" w:hAnsi="Bookman Old Style"/>
          <w:sz w:val="16"/>
          <w:szCs w:val="16"/>
        </w:rPr>
      </w:pPr>
    </w:p>
    <w:p w:rsidR="00B17A35" w:rsidRPr="00484E35" w:rsidRDefault="00B17A35" w:rsidP="00B95B47">
      <w:pPr>
        <w:pStyle w:val="Sansinterligne"/>
        <w:jc w:val="center"/>
        <w:rPr>
          <w:rFonts w:ascii="Bookman Old Style" w:hAnsi="Bookman Old Style"/>
          <w:b/>
          <w:sz w:val="30"/>
          <w:szCs w:val="30"/>
        </w:rPr>
      </w:pPr>
      <w:r w:rsidRPr="00484E35">
        <w:rPr>
          <w:rFonts w:ascii="Bookman Old Style" w:hAnsi="Bookman Old Style"/>
          <w:b/>
          <w:sz w:val="30"/>
          <w:szCs w:val="30"/>
        </w:rPr>
        <w:t>Que les cheminots en soient bien conscients : la mise en place</w:t>
      </w:r>
    </w:p>
    <w:p w:rsidR="00B17A35" w:rsidRPr="00484E35" w:rsidRDefault="00B17A35" w:rsidP="00B95B47">
      <w:pPr>
        <w:pStyle w:val="Sansinterligne"/>
        <w:jc w:val="center"/>
        <w:rPr>
          <w:rFonts w:ascii="Bookman Old Style" w:hAnsi="Bookman Old Style"/>
          <w:b/>
          <w:sz w:val="30"/>
          <w:szCs w:val="30"/>
        </w:rPr>
      </w:pPr>
      <w:proofErr w:type="gramStart"/>
      <w:r w:rsidRPr="00484E35">
        <w:rPr>
          <w:rFonts w:ascii="Bookman Old Style" w:hAnsi="Bookman Old Style"/>
          <w:b/>
          <w:sz w:val="30"/>
          <w:szCs w:val="30"/>
        </w:rPr>
        <w:t>d'un</w:t>
      </w:r>
      <w:proofErr w:type="gramEnd"/>
      <w:r w:rsidRPr="00484E35">
        <w:rPr>
          <w:rFonts w:ascii="Bookman Old Style" w:hAnsi="Bookman Old Style"/>
          <w:b/>
          <w:sz w:val="30"/>
          <w:szCs w:val="30"/>
        </w:rPr>
        <w:t xml:space="preserve"> prétendu </w:t>
      </w:r>
      <w:r w:rsidRPr="00484E35">
        <w:rPr>
          <w:rFonts w:ascii="Bookman Old Style" w:hAnsi="Bookman Old Style"/>
          <w:b/>
          <w:i/>
          <w:sz w:val="30"/>
          <w:szCs w:val="30"/>
        </w:rPr>
        <w:t xml:space="preserve">"cadre social harmonisé" </w:t>
      </w:r>
      <w:r w:rsidRPr="00484E35">
        <w:rPr>
          <w:rFonts w:ascii="Bookman Old Style" w:hAnsi="Bookman Old Style"/>
          <w:b/>
          <w:sz w:val="30"/>
          <w:szCs w:val="30"/>
        </w:rPr>
        <w:t>n'est rien d'autre</w:t>
      </w:r>
    </w:p>
    <w:p w:rsidR="00B17A35" w:rsidRPr="00484E35" w:rsidRDefault="00B17A35" w:rsidP="00B95B47">
      <w:pPr>
        <w:pStyle w:val="Sansinterligne"/>
        <w:jc w:val="center"/>
        <w:rPr>
          <w:rFonts w:ascii="Bookman Old Style" w:hAnsi="Bookman Old Style"/>
          <w:b/>
          <w:sz w:val="30"/>
          <w:szCs w:val="30"/>
        </w:rPr>
      </w:pPr>
      <w:proofErr w:type="gramStart"/>
      <w:r w:rsidRPr="00484E35">
        <w:rPr>
          <w:rFonts w:ascii="Bookman Old Style" w:hAnsi="Bookman Old Style"/>
          <w:b/>
          <w:sz w:val="30"/>
          <w:szCs w:val="30"/>
        </w:rPr>
        <w:t>qu'une</w:t>
      </w:r>
      <w:proofErr w:type="gramEnd"/>
      <w:r w:rsidRPr="00484E35">
        <w:rPr>
          <w:rFonts w:ascii="Bookman Old Style" w:hAnsi="Bookman Old Style"/>
          <w:b/>
          <w:sz w:val="30"/>
          <w:szCs w:val="30"/>
        </w:rPr>
        <w:t xml:space="preserve"> dégradation sans précédent de leurs conditions de travail !</w:t>
      </w:r>
    </w:p>
    <w:p w:rsidR="00B17A35" w:rsidRPr="006C67C3" w:rsidRDefault="00B17A35" w:rsidP="00B95B47">
      <w:pPr>
        <w:pStyle w:val="Sansinterligne"/>
        <w:jc w:val="both"/>
        <w:rPr>
          <w:rFonts w:ascii="Bookman Old Style" w:hAnsi="Bookman Old Style"/>
          <w:b/>
          <w:color w:val="FF0000"/>
          <w:sz w:val="16"/>
          <w:szCs w:val="16"/>
          <w:u w:val="single"/>
        </w:rPr>
      </w:pPr>
    </w:p>
    <w:tbl>
      <w:tblPr>
        <w:tblStyle w:val="Grilledutableau"/>
        <w:tblW w:w="0" w:type="auto"/>
        <w:tblLook w:val="04A0" w:firstRow="1" w:lastRow="0" w:firstColumn="1" w:lastColumn="0" w:noHBand="0" w:noVBand="1"/>
      </w:tblPr>
      <w:tblGrid>
        <w:gridCol w:w="2120"/>
        <w:gridCol w:w="2120"/>
        <w:gridCol w:w="2120"/>
        <w:gridCol w:w="2120"/>
        <w:gridCol w:w="2120"/>
      </w:tblGrid>
      <w:tr w:rsidR="00B17A35" w:rsidRPr="00230C5E" w:rsidTr="006E0875">
        <w:tc>
          <w:tcPr>
            <w:tcW w:w="2120" w:type="dxa"/>
            <w:tcBorders>
              <w:top w:val="nil"/>
              <w:left w:val="nil"/>
              <w:bottom w:val="single" w:sz="4" w:space="0" w:color="auto"/>
              <w:right w:val="single" w:sz="4" w:space="0" w:color="auto"/>
            </w:tcBorders>
          </w:tcPr>
          <w:p w:rsidR="00B17A35" w:rsidRDefault="00B17A35" w:rsidP="006E0875">
            <w:pPr>
              <w:jc w:val="center"/>
              <w:rPr>
                <w:rFonts w:ascii="Arial" w:hAnsi="Arial" w:cs="Arial"/>
                <w:b/>
                <w:color w:val="FF0000"/>
                <w:sz w:val="22"/>
                <w:szCs w:val="22"/>
              </w:rPr>
            </w:pP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40"/>
              <w:jc w:val="center"/>
              <w:rPr>
                <w:rFonts w:ascii="Arial" w:hAnsi="Arial" w:cs="Arial"/>
                <w:b/>
                <w:color w:val="FF0000"/>
                <w:sz w:val="22"/>
                <w:szCs w:val="22"/>
              </w:rPr>
            </w:pPr>
            <w:r>
              <w:rPr>
                <w:rFonts w:ascii="Arial" w:hAnsi="Arial" w:cs="Arial"/>
                <w:b/>
                <w:color w:val="FF0000"/>
                <w:sz w:val="22"/>
                <w:szCs w:val="22"/>
              </w:rPr>
              <w:t>SNCF</w:t>
            </w:r>
          </w:p>
          <w:p w:rsidR="006C19BB" w:rsidRDefault="006C19BB" w:rsidP="006E0875">
            <w:pPr>
              <w:spacing w:before="40"/>
              <w:jc w:val="center"/>
              <w:rPr>
                <w:rFonts w:ascii="Arial" w:hAnsi="Arial" w:cs="Arial"/>
                <w:b/>
                <w:color w:val="FF0000"/>
                <w:sz w:val="22"/>
                <w:szCs w:val="22"/>
              </w:rPr>
            </w:pPr>
            <w:r>
              <w:rPr>
                <w:rFonts w:ascii="Arial" w:hAnsi="Arial" w:cs="Arial"/>
                <w:b/>
                <w:color w:val="FF0000"/>
                <w:sz w:val="22"/>
                <w:szCs w:val="22"/>
              </w:rPr>
              <w:t>RH 77 et 677</w:t>
            </w:r>
          </w:p>
          <w:p w:rsidR="00B17A35" w:rsidRPr="006C19BB" w:rsidRDefault="00B17A35" w:rsidP="006E0875">
            <w:pPr>
              <w:jc w:val="center"/>
              <w:rPr>
                <w:rFonts w:ascii="Arial" w:hAnsi="Arial" w:cs="Arial"/>
                <w:i/>
                <w:color w:val="FF0000"/>
                <w:sz w:val="24"/>
                <w:szCs w:val="24"/>
              </w:rPr>
            </w:pPr>
            <w:r w:rsidRPr="006C19BB">
              <w:rPr>
                <w:rFonts w:ascii="Arial" w:hAnsi="Arial" w:cs="Arial"/>
                <w:i/>
                <w:color w:val="FF0000"/>
                <w:sz w:val="24"/>
                <w:szCs w:val="24"/>
              </w:rPr>
              <w:t>roulants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tabs>
                <w:tab w:val="left" w:pos="345"/>
                <w:tab w:val="center" w:pos="952"/>
              </w:tabs>
              <w:spacing w:before="40"/>
              <w:rPr>
                <w:rFonts w:ascii="Arial" w:hAnsi="Arial" w:cs="Arial"/>
                <w:b/>
                <w:sz w:val="22"/>
                <w:szCs w:val="22"/>
              </w:rPr>
            </w:pPr>
            <w:r>
              <w:rPr>
                <w:rFonts w:ascii="Arial" w:hAnsi="Arial" w:cs="Arial"/>
                <w:b/>
                <w:sz w:val="22"/>
                <w:szCs w:val="22"/>
              </w:rPr>
              <w:t xml:space="preserve">Convention collective privée </w:t>
            </w:r>
            <w:r w:rsidR="006C19BB">
              <w:rPr>
                <w:rFonts w:ascii="Arial" w:hAnsi="Arial" w:cs="Arial"/>
                <w:b/>
                <w:sz w:val="22"/>
                <w:szCs w:val="22"/>
              </w:rPr>
              <w:t>de l’</w:t>
            </w:r>
            <w:r>
              <w:rPr>
                <w:rFonts w:ascii="Arial" w:hAnsi="Arial" w:cs="Arial"/>
                <w:b/>
                <w:sz w:val="22"/>
                <w:szCs w:val="22"/>
              </w:rPr>
              <w:t>UTP</w:t>
            </w:r>
          </w:p>
          <w:p w:rsidR="00B17A35" w:rsidRPr="006C19BB" w:rsidRDefault="00B17A35" w:rsidP="006E0875">
            <w:pPr>
              <w:jc w:val="center"/>
              <w:rPr>
                <w:rFonts w:ascii="Arial" w:hAnsi="Arial" w:cs="Arial"/>
                <w:i/>
                <w:color w:val="FF0000"/>
                <w:sz w:val="24"/>
                <w:szCs w:val="24"/>
              </w:rPr>
            </w:pPr>
            <w:r w:rsidRPr="006C19BB">
              <w:rPr>
                <w:rFonts w:ascii="Arial" w:hAnsi="Arial" w:cs="Arial"/>
                <w:i/>
                <w:sz w:val="24"/>
                <w:szCs w:val="24"/>
              </w:rPr>
              <w:t>roulants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40"/>
              <w:jc w:val="center"/>
              <w:rPr>
                <w:rFonts w:ascii="Arial" w:hAnsi="Arial" w:cs="Arial"/>
                <w:b/>
                <w:color w:val="FF0000"/>
                <w:sz w:val="22"/>
                <w:szCs w:val="22"/>
              </w:rPr>
            </w:pPr>
            <w:r>
              <w:rPr>
                <w:rFonts w:ascii="Arial" w:hAnsi="Arial" w:cs="Arial"/>
                <w:b/>
                <w:color w:val="FF0000"/>
                <w:sz w:val="22"/>
                <w:szCs w:val="22"/>
              </w:rPr>
              <w:t>SNCF</w:t>
            </w:r>
          </w:p>
          <w:p w:rsidR="006C19BB" w:rsidRDefault="006C19BB" w:rsidP="006C19BB">
            <w:pPr>
              <w:spacing w:before="40"/>
              <w:jc w:val="center"/>
              <w:rPr>
                <w:rFonts w:ascii="Arial" w:hAnsi="Arial" w:cs="Arial"/>
                <w:b/>
                <w:color w:val="FF0000"/>
                <w:sz w:val="22"/>
                <w:szCs w:val="22"/>
              </w:rPr>
            </w:pPr>
            <w:r>
              <w:rPr>
                <w:rFonts w:ascii="Arial" w:hAnsi="Arial" w:cs="Arial"/>
                <w:b/>
                <w:color w:val="FF0000"/>
                <w:sz w:val="22"/>
                <w:szCs w:val="22"/>
              </w:rPr>
              <w:t>RH 77 et 677</w:t>
            </w:r>
          </w:p>
          <w:p w:rsidR="00B17A35" w:rsidRPr="006C19BB" w:rsidRDefault="00B17A35" w:rsidP="006E0875">
            <w:pPr>
              <w:jc w:val="center"/>
              <w:rPr>
                <w:rFonts w:ascii="Arial" w:hAnsi="Arial" w:cs="Arial"/>
                <w:i/>
                <w:color w:val="FF0000"/>
                <w:sz w:val="24"/>
                <w:szCs w:val="24"/>
              </w:rPr>
            </w:pPr>
            <w:r w:rsidRPr="006C19BB">
              <w:rPr>
                <w:rFonts w:ascii="Arial" w:hAnsi="Arial" w:cs="Arial"/>
                <w:i/>
                <w:color w:val="FF0000"/>
                <w:sz w:val="24"/>
                <w:szCs w:val="24"/>
              </w:rPr>
              <w:t>sédentaires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tabs>
                <w:tab w:val="left" w:pos="345"/>
                <w:tab w:val="center" w:pos="952"/>
              </w:tabs>
              <w:spacing w:before="40"/>
              <w:rPr>
                <w:rFonts w:ascii="Arial" w:hAnsi="Arial" w:cs="Arial"/>
                <w:b/>
                <w:sz w:val="22"/>
                <w:szCs w:val="22"/>
              </w:rPr>
            </w:pPr>
            <w:r>
              <w:rPr>
                <w:rFonts w:ascii="Arial" w:hAnsi="Arial" w:cs="Arial"/>
                <w:b/>
                <w:sz w:val="22"/>
                <w:szCs w:val="22"/>
              </w:rPr>
              <w:t xml:space="preserve">Convention collective privée </w:t>
            </w:r>
            <w:r w:rsidR="006C19BB">
              <w:rPr>
                <w:rFonts w:ascii="Arial" w:hAnsi="Arial" w:cs="Arial"/>
                <w:b/>
                <w:sz w:val="22"/>
                <w:szCs w:val="22"/>
              </w:rPr>
              <w:t>de l’</w:t>
            </w:r>
            <w:r>
              <w:rPr>
                <w:rFonts w:ascii="Arial" w:hAnsi="Arial" w:cs="Arial"/>
                <w:b/>
                <w:sz w:val="22"/>
                <w:szCs w:val="22"/>
              </w:rPr>
              <w:t>UTP</w:t>
            </w:r>
          </w:p>
          <w:p w:rsidR="00B17A35" w:rsidRPr="006C19BB" w:rsidRDefault="00B17A35" w:rsidP="006E0875">
            <w:pPr>
              <w:jc w:val="center"/>
              <w:rPr>
                <w:rFonts w:ascii="Arial" w:hAnsi="Arial" w:cs="Arial"/>
                <w:i/>
                <w:color w:val="FF0000"/>
                <w:sz w:val="24"/>
                <w:szCs w:val="24"/>
              </w:rPr>
            </w:pPr>
            <w:r w:rsidRPr="006C19BB">
              <w:rPr>
                <w:rFonts w:ascii="Arial" w:hAnsi="Arial" w:cs="Arial"/>
                <w:i/>
                <w:sz w:val="24"/>
                <w:szCs w:val="24"/>
              </w:rPr>
              <w:t>sédentaires</w:t>
            </w:r>
          </w:p>
        </w:tc>
      </w:tr>
      <w:tr w:rsidR="00B17A35" w:rsidTr="006E0875">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20"/>
              <w:rPr>
                <w:rFonts w:ascii="Arial" w:hAnsi="Arial" w:cs="Arial"/>
              </w:rPr>
            </w:pPr>
            <w:r>
              <w:rPr>
                <w:rFonts w:ascii="Arial" w:hAnsi="Arial" w:cs="Arial"/>
              </w:rPr>
              <w:t>Repos périodiques</w:t>
            </w:r>
          </w:p>
          <w:p w:rsidR="00B17A35" w:rsidRPr="006C19BB" w:rsidRDefault="006C19BB" w:rsidP="006E0875">
            <w:pPr>
              <w:spacing w:before="20"/>
              <w:rPr>
                <w:rFonts w:ascii="Arial" w:hAnsi="Arial" w:cs="Arial"/>
                <w:b/>
                <w:sz w:val="16"/>
                <w:szCs w:val="16"/>
              </w:rPr>
            </w:pPr>
            <w:r>
              <w:rPr>
                <w:rFonts w:ascii="Arial" w:hAnsi="Arial" w:cs="Arial"/>
                <w:sz w:val="16"/>
                <w:szCs w:val="16"/>
              </w:rPr>
              <w:t xml:space="preserve">+ </w:t>
            </w:r>
            <w:r w:rsidR="00B17A35" w:rsidRPr="006C19BB">
              <w:rPr>
                <w:rFonts w:ascii="Arial" w:hAnsi="Arial" w:cs="Arial"/>
                <w:sz w:val="16"/>
                <w:szCs w:val="16"/>
              </w:rPr>
              <w:t>complémentaires ou supplémentaires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color w:val="FF0000"/>
                <w:sz w:val="22"/>
                <w:szCs w:val="22"/>
              </w:rPr>
            </w:pPr>
            <w:r>
              <w:rPr>
                <w:rFonts w:ascii="Arial" w:hAnsi="Arial" w:cs="Arial"/>
                <w:b/>
                <w:color w:val="FF0000"/>
                <w:sz w:val="22"/>
                <w:szCs w:val="22"/>
              </w:rPr>
              <w:t>126</w:t>
            </w:r>
          </w:p>
          <w:p w:rsidR="00B17A35" w:rsidRDefault="00B17A35" w:rsidP="006E0875">
            <w:pPr>
              <w:rPr>
                <w:rFonts w:ascii="Arial" w:hAnsi="Arial" w:cs="Arial"/>
                <w:b/>
                <w:i/>
                <w:color w:val="FF0000"/>
                <w:sz w:val="16"/>
                <w:szCs w:val="16"/>
              </w:rPr>
            </w:pPr>
            <w:r>
              <w:rPr>
                <w:rFonts w:ascii="Arial" w:hAnsi="Arial" w:cs="Arial"/>
                <w:b/>
                <w:i/>
                <w:color w:val="FF0000"/>
                <w:sz w:val="16"/>
                <w:szCs w:val="16"/>
              </w:rPr>
              <w:t>(base 1 568 h/an)</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sz w:val="22"/>
                <w:szCs w:val="22"/>
              </w:rPr>
            </w:pPr>
            <w:r>
              <w:rPr>
                <w:rFonts w:ascii="Arial" w:hAnsi="Arial" w:cs="Arial"/>
                <w:b/>
                <w:sz w:val="22"/>
                <w:szCs w:val="22"/>
              </w:rPr>
              <w:t>104</w:t>
            </w:r>
          </w:p>
          <w:p w:rsidR="00B17A35" w:rsidRDefault="00B17A35" w:rsidP="006E0875">
            <w:pPr>
              <w:rPr>
                <w:rFonts w:ascii="Arial" w:hAnsi="Arial" w:cs="Arial"/>
                <w:b/>
                <w:i/>
                <w:sz w:val="16"/>
                <w:szCs w:val="16"/>
              </w:rPr>
            </w:pPr>
            <w:r>
              <w:rPr>
                <w:rFonts w:ascii="Arial" w:hAnsi="Arial" w:cs="Arial"/>
                <w:b/>
                <w:i/>
                <w:sz w:val="16"/>
                <w:szCs w:val="16"/>
              </w:rPr>
              <w:t>(base 1 607 h/an)</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color w:val="FF0000"/>
                <w:sz w:val="22"/>
                <w:szCs w:val="22"/>
              </w:rPr>
            </w:pPr>
            <w:r>
              <w:rPr>
                <w:rFonts w:ascii="Arial" w:hAnsi="Arial" w:cs="Arial"/>
                <w:b/>
                <w:color w:val="FF0000"/>
                <w:sz w:val="22"/>
                <w:szCs w:val="22"/>
              </w:rPr>
              <w:t>122</w:t>
            </w:r>
          </w:p>
          <w:p w:rsidR="00B17A35" w:rsidRDefault="00B17A35" w:rsidP="006E0875">
            <w:pPr>
              <w:rPr>
                <w:rFonts w:ascii="Arial" w:hAnsi="Arial" w:cs="Arial"/>
                <w:b/>
                <w:i/>
                <w:color w:val="FF0000"/>
                <w:sz w:val="16"/>
                <w:szCs w:val="16"/>
              </w:rPr>
            </w:pPr>
            <w:r>
              <w:rPr>
                <w:rFonts w:ascii="Arial" w:hAnsi="Arial" w:cs="Arial"/>
                <w:b/>
                <w:i/>
                <w:color w:val="FF0000"/>
                <w:sz w:val="16"/>
                <w:szCs w:val="16"/>
              </w:rPr>
              <w:t>(base 1 589 h/an)</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sz w:val="22"/>
                <w:szCs w:val="22"/>
              </w:rPr>
            </w:pPr>
            <w:r>
              <w:rPr>
                <w:rFonts w:ascii="Arial" w:hAnsi="Arial" w:cs="Arial"/>
                <w:b/>
                <w:sz w:val="22"/>
                <w:szCs w:val="22"/>
              </w:rPr>
              <w:t>104</w:t>
            </w:r>
          </w:p>
          <w:p w:rsidR="00B17A35" w:rsidRDefault="00B17A35" w:rsidP="006E0875">
            <w:pPr>
              <w:rPr>
                <w:rFonts w:ascii="Arial" w:hAnsi="Arial" w:cs="Arial"/>
                <w:b/>
                <w:i/>
                <w:sz w:val="16"/>
                <w:szCs w:val="16"/>
              </w:rPr>
            </w:pPr>
            <w:r>
              <w:rPr>
                <w:rFonts w:ascii="Arial" w:hAnsi="Arial" w:cs="Arial"/>
                <w:b/>
                <w:i/>
                <w:sz w:val="16"/>
                <w:szCs w:val="16"/>
              </w:rPr>
              <w:t>(base 1 607 h/an)</w:t>
            </w:r>
          </w:p>
        </w:tc>
      </w:tr>
      <w:tr w:rsidR="00B17A35" w:rsidTr="006E0875">
        <w:tc>
          <w:tcPr>
            <w:tcW w:w="2120" w:type="dxa"/>
            <w:tcBorders>
              <w:top w:val="single" w:sz="4" w:space="0" w:color="auto"/>
              <w:left w:val="single" w:sz="4" w:space="0" w:color="auto"/>
              <w:bottom w:val="single" w:sz="4" w:space="0" w:color="auto"/>
              <w:right w:val="single" w:sz="4" w:space="0" w:color="auto"/>
            </w:tcBorders>
            <w:hideMark/>
          </w:tcPr>
          <w:p w:rsidR="006C19BB" w:rsidRDefault="00B17A35" w:rsidP="006E0875">
            <w:pPr>
              <w:spacing w:before="20"/>
              <w:rPr>
                <w:rFonts w:ascii="Arial" w:hAnsi="Arial" w:cs="Arial"/>
              </w:rPr>
            </w:pPr>
            <w:r>
              <w:rPr>
                <w:rFonts w:ascii="Arial" w:hAnsi="Arial" w:cs="Arial"/>
              </w:rPr>
              <w:t>Encadrement</w:t>
            </w:r>
            <w:r w:rsidR="006C19BB">
              <w:rPr>
                <w:rFonts w:ascii="Arial" w:hAnsi="Arial" w:cs="Arial"/>
              </w:rPr>
              <w:t xml:space="preserve"> </w:t>
            </w:r>
          </w:p>
          <w:p w:rsidR="00B17A35" w:rsidRPr="006C19BB" w:rsidRDefault="00B17A35" w:rsidP="006E0875">
            <w:pPr>
              <w:spacing w:before="20"/>
              <w:rPr>
                <w:rFonts w:ascii="Arial" w:hAnsi="Arial" w:cs="Arial"/>
              </w:rPr>
            </w:pPr>
            <w:r w:rsidRPr="006C19BB">
              <w:rPr>
                <w:rFonts w:ascii="Arial" w:hAnsi="Arial" w:cs="Arial"/>
              </w:rPr>
              <w:t>des repos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color w:val="FF0000"/>
                <w:sz w:val="22"/>
                <w:szCs w:val="22"/>
              </w:rPr>
            </w:pPr>
            <w:r>
              <w:rPr>
                <w:rFonts w:ascii="Arial" w:hAnsi="Arial" w:cs="Arial"/>
                <w:b/>
                <w:color w:val="FF0000"/>
                <w:sz w:val="22"/>
                <w:szCs w:val="22"/>
              </w:rPr>
              <w:t>19h – 6h</w:t>
            </w:r>
          </w:p>
          <w:p w:rsidR="00B17A35" w:rsidRPr="006C19BB" w:rsidRDefault="006C19BB" w:rsidP="006E0875">
            <w:pPr>
              <w:rPr>
                <w:rFonts w:ascii="Arial" w:hAnsi="Arial" w:cs="Arial"/>
                <w:b/>
                <w:color w:val="FF0000"/>
              </w:rPr>
            </w:pPr>
            <w:r>
              <w:rPr>
                <w:rFonts w:ascii="Arial" w:hAnsi="Arial" w:cs="Arial"/>
                <w:b/>
                <w:i/>
                <w:color w:val="FF0000"/>
              </w:rPr>
              <w:t>T</w:t>
            </w:r>
            <w:r w:rsidR="00B17A35" w:rsidRPr="006C19BB">
              <w:rPr>
                <w:rFonts w:ascii="Arial" w:hAnsi="Arial" w:cs="Arial"/>
                <w:b/>
                <w:i/>
                <w:color w:val="FF0000"/>
              </w:rPr>
              <w:t>ous repos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sz w:val="22"/>
                <w:szCs w:val="22"/>
              </w:rPr>
            </w:pPr>
            <w:r>
              <w:rPr>
                <w:rFonts w:ascii="Arial" w:hAnsi="Arial" w:cs="Arial"/>
                <w:b/>
                <w:sz w:val="22"/>
                <w:szCs w:val="22"/>
              </w:rPr>
              <w:t>22h – 5h</w:t>
            </w:r>
          </w:p>
          <w:p w:rsidR="00B17A35" w:rsidRPr="006C19BB" w:rsidRDefault="00B17A35" w:rsidP="006E0875">
            <w:pPr>
              <w:rPr>
                <w:rFonts w:ascii="Arial" w:hAnsi="Arial" w:cs="Arial"/>
                <w:b/>
                <w:sz w:val="16"/>
                <w:szCs w:val="16"/>
              </w:rPr>
            </w:pPr>
            <w:r w:rsidRPr="006C19BB">
              <w:rPr>
                <w:rFonts w:ascii="Arial" w:hAnsi="Arial" w:cs="Arial"/>
                <w:b/>
                <w:i/>
                <w:sz w:val="16"/>
                <w:szCs w:val="16"/>
              </w:rPr>
              <w:t>Repos périodique simple</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color w:val="FF0000"/>
              </w:rPr>
            </w:pPr>
            <w:r>
              <w:rPr>
                <w:rFonts w:ascii="Arial" w:hAnsi="Arial" w:cs="Arial"/>
                <w:b/>
                <w:color w:val="FF0000"/>
              </w:rPr>
              <w:t>Pas d’encadrement</w:t>
            </w:r>
          </w:p>
          <w:p w:rsidR="00B17A35" w:rsidRDefault="00B17A35" w:rsidP="006E0875">
            <w:pPr>
              <w:rPr>
                <w:rFonts w:ascii="Arial" w:hAnsi="Arial" w:cs="Arial"/>
                <w:b/>
                <w:color w:val="FF0000"/>
              </w:rPr>
            </w:pPr>
            <w:r>
              <w:rPr>
                <w:rFonts w:ascii="Arial" w:hAnsi="Arial" w:cs="Arial"/>
                <w:b/>
                <w:color w:val="FF0000"/>
              </w:rPr>
              <w:t>de repos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rPr>
            </w:pPr>
            <w:r>
              <w:rPr>
                <w:rFonts w:ascii="Arial" w:hAnsi="Arial" w:cs="Arial"/>
                <w:b/>
              </w:rPr>
              <w:t>Pas d’encadrement</w:t>
            </w:r>
          </w:p>
          <w:p w:rsidR="00B17A35" w:rsidRDefault="00B17A35" w:rsidP="006E0875">
            <w:pPr>
              <w:rPr>
                <w:rFonts w:ascii="Arial" w:hAnsi="Arial" w:cs="Arial"/>
                <w:b/>
                <w:sz w:val="22"/>
                <w:szCs w:val="22"/>
              </w:rPr>
            </w:pPr>
            <w:r>
              <w:rPr>
                <w:rFonts w:ascii="Arial" w:hAnsi="Arial" w:cs="Arial"/>
                <w:b/>
              </w:rPr>
              <w:t>de repos</w:t>
            </w:r>
          </w:p>
        </w:tc>
      </w:tr>
      <w:tr w:rsidR="00B17A35" w:rsidTr="006E0875">
        <w:tc>
          <w:tcPr>
            <w:tcW w:w="2120" w:type="dxa"/>
            <w:tcBorders>
              <w:top w:val="single" w:sz="4" w:space="0" w:color="auto"/>
              <w:left w:val="single" w:sz="4" w:space="0" w:color="auto"/>
              <w:bottom w:val="single" w:sz="4" w:space="0" w:color="auto"/>
              <w:right w:val="single" w:sz="4" w:space="0" w:color="auto"/>
            </w:tcBorders>
            <w:hideMark/>
          </w:tcPr>
          <w:p w:rsidR="00B17A35" w:rsidRPr="006C19BB" w:rsidRDefault="00B17A35" w:rsidP="006C19BB">
            <w:pPr>
              <w:spacing w:before="20"/>
              <w:rPr>
                <w:rFonts w:ascii="Arial" w:hAnsi="Arial" w:cs="Arial"/>
              </w:rPr>
            </w:pPr>
            <w:r>
              <w:rPr>
                <w:rFonts w:ascii="Arial" w:hAnsi="Arial" w:cs="Arial"/>
              </w:rPr>
              <w:t>Amplitude</w:t>
            </w:r>
            <w:r w:rsidR="006C19BB">
              <w:rPr>
                <w:rFonts w:ascii="Arial" w:hAnsi="Arial" w:cs="Arial"/>
              </w:rPr>
              <w:t xml:space="preserve"> d</w:t>
            </w:r>
            <w:r w:rsidRPr="006C19BB">
              <w:rPr>
                <w:rFonts w:ascii="Arial" w:hAnsi="Arial" w:cs="Arial"/>
                <w:sz w:val="18"/>
                <w:szCs w:val="18"/>
              </w:rPr>
              <w:t>e la journée de travail</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color w:val="FF0000"/>
                <w:sz w:val="22"/>
                <w:szCs w:val="22"/>
              </w:rPr>
            </w:pPr>
            <w:r>
              <w:rPr>
                <w:rFonts w:ascii="Arial" w:hAnsi="Arial" w:cs="Arial"/>
                <w:b/>
                <w:color w:val="FF0000"/>
                <w:sz w:val="22"/>
                <w:szCs w:val="22"/>
              </w:rPr>
              <w:t>11 heures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sz w:val="22"/>
                <w:szCs w:val="22"/>
              </w:rPr>
            </w:pPr>
            <w:r>
              <w:rPr>
                <w:rFonts w:ascii="Arial" w:hAnsi="Arial" w:cs="Arial"/>
                <w:b/>
                <w:sz w:val="22"/>
                <w:szCs w:val="22"/>
              </w:rPr>
              <w:t>13 heures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color w:val="FF0000"/>
                <w:sz w:val="22"/>
                <w:szCs w:val="22"/>
              </w:rPr>
            </w:pPr>
            <w:r>
              <w:rPr>
                <w:rFonts w:ascii="Arial" w:hAnsi="Arial" w:cs="Arial"/>
                <w:b/>
                <w:color w:val="FF0000"/>
                <w:sz w:val="22"/>
                <w:szCs w:val="22"/>
              </w:rPr>
              <w:t>11 heures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sz w:val="22"/>
                <w:szCs w:val="22"/>
              </w:rPr>
            </w:pPr>
            <w:r>
              <w:rPr>
                <w:rFonts w:ascii="Arial" w:hAnsi="Arial" w:cs="Arial"/>
                <w:b/>
                <w:sz w:val="22"/>
                <w:szCs w:val="22"/>
              </w:rPr>
              <w:t>13 heures</w:t>
            </w:r>
          </w:p>
        </w:tc>
      </w:tr>
      <w:tr w:rsidR="00B17A35" w:rsidTr="006E0875">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20"/>
              <w:rPr>
                <w:rFonts w:ascii="Arial" w:hAnsi="Arial" w:cs="Arial"/>
              </w:rPr>
            </w:pPr>
            <w:r>
              <w:rPr>
                <w:rFonts w:ascii="Arial" w:hAnsi="Arial" w:cs="Arial"/>
              </w:rPr>
              <w:t>Modulation du</w:t>
            </w:r>
          </w:p>
          <w:p w:rsidR="00B17A35" w:rsidRDefault="00B17A35" w:rsidP="006E0875">
            <w:pPr>
              <w:spacing w:before="20"/>
              <w:rPr>
                <w:rFonts w:ascii="Arial" w:hAnsi="Arial" w:cs="Arial"/>
                <w:b/>
                <w:sz w:val="22"/>
                <w:szCs w:val="22"/>
              </w:rPr>
            </w:pPr>
            <w:r>
              <w:rPr>
                <w:rFonts w:ascii="Arial" w:hAnsi="Arial" w:cs="Arial"/>
              </w:rPr>
              <w:t>temps de travail</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color w:val="FF0000"/>
                <w:sz w:val="22"/>
                <w:szCs w:val="22"/>
              </w:rPr>
            </w:pPr>
            <w:r>
              <w:rPr>
                <w:rFonts w:ascii="Arial" w:hAnsi="Arial" w:cs="Arial"/>
                <w:b/>
                <w:color w:val="FF0000"/>
                <w:sz w:val="22"/>
                <w:szCs w:val="22"/>
              </w:rPr>
              <w:t>Sur 6 mois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rPr>
            </w:pPr>
            <w:r>
              <w:rPr>
                <w:rFonts w:ascii="Arial" w:hAnsi="Arial" w:cs="Arial"/>
                <w:b/>
              </w:rPr>
              <w:t>Jusqu’à la semaine</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color w:val="FF0000"/>
                <w:sz w:val="22"/>
                <w:szCs w:val="22"/>
              </w:rPr>
            </w:pPr>
            <w:r>
              <w:rPr>
                <w:rFonts w:ascii="Arial" w:hAnsi="Arial" w:cs="Arial"/>
                <w:b/>
                <w:color w:val="FF0000"/>
                <w:sz w:val="22"/>
                <w:szCs w:val="22"/>
              </w:rPr>
              <w:t>Sur 6 mois</w:t>
            </w:r>
          </w:p>
        </w:tc>
        <w:tc>
          <w:tcPr>
            <w:tcW w:w="2120" w:type="dxa"/>
            <w:tcBorders>
              <w:top w:val="single" w:sz="4" w:space="0" w:color="auto"/>
              <w:left w:val="single" w:sz="4" w:space="0" w:color="auto"/>
              <w:bottom w:val="single" w:sz="4" w:space="0" w:color="auto"/>
              <w:right w:val="single" w:sz="4" w:space="0" w:color="auto"/>
            </w:tcBorders>
            <w:hideMark/>
          </w:tcPr>
          <w:p w:rsidR="00B17A35" w:rsidRDefault="00B17A35" w:rsidP="006E0875">
            <w:pPr>
              <w:spacing w:before="60"/>
              <w:rPr>
                <w:rFonts w:ascii="Arial" w:hAnsi="Arial" w:cs="Arial"/>
                <w:b/>
              </w:rPr>
            </w:pPr>
            <w:r>
              <w:rPr>
                <w:rFonts w:ascii="Arial" w:hAnsi="Arial" w:cs="Arial"/>
                <w:b/>
              </w:rPr>
              <w:t>Jusqu’à la semaine</w:t>
            </w:r>
          </w:p>
        </w:tc>
      </w:tr>
    </w:tbl>
    <w:p w:rsidR="00B17A35" w:rsidRPr="006C67C3" w:rsidRDefault="00B17A35" w:rsidP="00B17A35">
      <w:pPr>
        <w:jc w:val="center"/>
        <w:rPr>
          <w:rFonts w:ascii="Bookman Old Style" w:hAnsi="Bookman Old Style" w:cs="Arial"/>
          <w:b/>
          <w:color w:val="FF0000"/>
          <w:sz w:val="16"/>
          <w:szCs w:val="16"/>
        </w:rPr>
      </w:pPr>
    </w:p>
    <w:p w:rsidR="00B95B47" w:rsidRPr="006C67C3" w:rsidRDefault="00B95B47" w:rsidP="00B95B47">
      <w:pPr>
        <w:pStyle w:val="Sansinterligne"/>
        <w:jc w:val="both"/>
        <w:rPr>
          <w:rFonts w:ascii="Bookman Old Style" w:hAnsi="Bookman Old Style" w:cs="Arial"/>
          <w:color w:val="2A2A2A"/>
          <w:sz w:val="25"/>
          <w:szCs w:val="25"/>
        </w:rPr>
      </w:pPr>
      <w:r w:rsidRPr="006C67C3">
        <w:rPr>
          <w:rFonts w:ascii="Bookman Old Style" w:hAnsi="Bookman Old Style" w:cs="Arial"/>
          <w:color w:val="2A2A2A"/>
          <w:sz w:val="25"/>
          <w:szCs w:val="25"/>
        </w:rPr>
        <w:t xml:space="preserve">Si le gouvernement et la direction de la SNCF affirment vouloir </w:t>
      </w:r>
      <w:r w:rsidRPr="006C67C3">
        <w:rPr>
          <w:rFonts w:ascii="Bookman Old Style" w:hAnsi="Bookman Old Style" w:cs="Arial"/>
          <w:i/>
          <w:color w:val="2A2A2A"/>
          <w:sz w:val="25"/>
          <w:szCs w:val="25"/>
        </w:rPr>
        <w:t>"maintenir"</w:t>
      </w:r>
      <w:r w:rsidRPr="006C67C3">
        <w:rPr>
          <w:rFonts w:ascii="Bookman Old Style" w:hAnsi="Bookman Old Style" w:cs="Arial"/>
          <w:color w:val="2A2A2A"/>
          <w:sz w:val="25"/>
          <w:szCs w:val="25"/>
        </w:rPr>
        <w:t xml:space="preserve"> le Statut, c'est à dire le RH001, qui est déjà tué à petit feu par l’embauche massive de contractuels, il s'agit en revanche clairement </w:t>
      </w:r>
      <w:r w:rsidRPr="006C67C3">
        <w:rPr>
          <w:rFonts w:ascii="Bookman Old Style" w:hAnsi="Bookman Old Style" w:cs="Arial"/>
          <w:b/>
          <w:color w:val="2A2A2A"/>
          <w:sz w:val="25"/>
          <w:szCs w:val="25"/>
        </w:rPr>
        <w:t xml:space="preserve">d'abroger </w:t>
      </w:r>
      <w:r w:rsidR="00295DE6" w:rsidRPr="006C67C3">
        <w:rPr>
          <w:rFonts w:ascii="Bookman Old Style" w:hAnsi="Bookman Old Style" w:cs="Arial"/>
          <w:b/>
          <w:color w:val="2A2A2A"/>
          <w:sz w:val="25"/>
          <w:szCs w:val="25"/>
        </w:rPr>
        <w:t>no</w:t>
      </w:r>
      <w:r w:rsidRPr="006C67C3">
        <w:rPr>
          <w:rFonts w:ascii="Bookman Old Style" w:hAnsi="Bookman Old Style" w:cs="Arial"/>
          <w:b/>
          <w:color w:val="2A2A2A"/>
          <w:sz w:val="25"/>
          <w:szCs w:val="25"/>
        </w:rPr>
        <w:t>s RH077 et 677</w:t>
      </w:r>
      <w:r w:rsidR="00950EFC" w:rsidRPr="006C67C3">
        <w:rPr>
          <w:rFonts w:ascii="Bookman Old Style" w:hAnsi="Bookman Old Style" w:cs="Arial"/>
          <w:b/>
          <w:color w:val="2A2A2A"/>
          <w:sz w:val="25"/>
          <w:szCs w:val="25"/>
        </w:rPr>
        <w:t xml:space="preserve">, pour tirer vers le bas nos </w:t>
      </w:r>
      <w:r w:rsidR="00295DE6" w:rsidRPr="006C67C3">
        <w:rPr>
          <w:rFonts w:ascii="Bookman Old Style" w:hAnsi="Bookman Old Style" w:cs="Arial"/>
          <w:b/>
          <w:color w:val="2A2A2A"/>
          <w:sz w:val="25"/>
          <w:szCs w:val="25"/>
        </w:rPr>
        <w:t>droits sociaux</w:t>
      </w:r>
      <w:r w:rsidR="00295DE6" w:rsidRPr="006C67C3">
        <w:rPr>
          <w:rFonts w:ascii="Bookman Old Style" w:hAnsi="Bookman Old Style" w:cs="Arial"/>
          <w:color w:val="2A2A2A"/>
          <w:sz w:val="25"/>
          <w:szCs w:val="25"/>
        </w:rPr>
        <w:t xml:space="preserve"> sur le modèle de la convention collective de l’UTP.</w:t>
      </w:r>
    </w:p>
    <w:p w:rsidR="00295DE6" w:rsidRPr="00295DE6" w:rsidRDefault="00295DE6" w:rsidP="00B95B47">
      <w:pPr>
        <w:pStyle w:val="Sansinterligne"/>
        <w:jc w:val="both"/>
        <w:rPr>
          <w:rFonts w:ascii="Bookman Old Style" w:hAnsi="Bookman Old Style" w:cs="Arial"/>
          <w:color w:val="2A2A2A"/>
          <w:sz w:val="20"/>
          <w:szCs w:val="20"/>
        </w:rPr>
      </w:pPr>
    </w:p>
    <w:p w:rsidR="00295DE6" w:rsidRPr="00295DE6" w:rsidRDefault="00295DE6" w:rsidP="00295DE6">
      <w:pPr>
        <w:pStyle w:val="Sansinterligne"/>
        <w:jc w:val="both"/>
        <w:rPr>
          <w:rFonts w:ascii="Bookman Old Style" w:hAnsi="Bookman Old Style"/>
          <w:b/>
          <w:sz w:val="28"/>
          <w:szCs w:val="28"/>
        </w:rPr>
      </w:pPr>
      <w:r w:rsidRPr="00295DE6">
        <w:rPr>
          <w:rFonts w:ascii="Bookman Old Style" w:hAnsi="Bookman Old Style"/>
          <w:b/>
          <w:sz w:val="28"/>
          <w:szCs w:val="28"/>
        </w:rPr>
        <w:t xml:space="preserve">Donc, la direction de la SNCF vous ment quand elle vous dit que </w:t>
      </w:r>
      <w:r>
        <w:rPr>
          <w:rFonts w:ascii="Bookman Old Style" w:hAnsi="Bookman Old Style"/>
          <w:b/>
          <w:sz w:val="28"/>
          <w:szCs w:val="28"/>
        </w:rPr>
        <w:t>la réforme</w:t>
      </w:r>
      <w:r w:rsidRPr="00295DE6">
        <w:rPr>
          <w:rFonts w:ascii="Bookman Old Style" w:hAnsi="Bookman Old Style"/>
          <w:b/>
          <w:sz w:val="28"/>
          <w:szCs w:val="28"/>
        </w:rPr>
        <w:t xml:space="preserve"> ne va rien changer !</w:t>
      </w:r>
    </w:p>
    <w:p w:rsidR="00B17A35" w:rsidRPr="00642605" w:rsidRDefault="00B17A35" w:rsidP="00B17A35">
      <w:pPr>
        <w:widowControl w:val="0"/>
        <w:suppressAutoHyphens/>
        <w:autoSpaceDN w:val="0"/>
        <w:jc w:val="center"/>
        <w:rPr>
          <w:rFonts w:ascii="Arial" w:eastAsia="SimSun" w:hAnsi="Arial" w:cs="Arial"/>
          <w:b/>
          <w:bCs/>
          <w:color w:val="000000"/>
          <w:kern w:val="3"/>
          <w:sz w:val="20"/>
          <w:szCs w:val="20"/>
          <w:lang w:eastAsia="zh-CN" w:bidi="hi-IN"/>
        </w:rPr>
      </w:pPr>
    </w:p>
    <w:p w:rsidR="00B95B47" w:rsidRDefault="00B95B47" w:rsidP="00B95B47">
      <w:pPr>
        <w:pStyle w:val="Sansinterligne"/>
        <w:pBdr>
          <w:bottom w:val="single" w:sz="12" w:space="1" w:color="auto"/>
        </w:pBdr>
        <w:jc w:val="center"/>
        <w:rPr>
          <w:rFonts w:ascii="Bookman Old Style" w:hAnsi="Bookman Old Style"/>
          <w:b/>
          <w:sz w:val="38"/>
          <w:szCs w:val="38"/>
        </w:rPr>
      </w:pPr>
      <w:r w:rsidRPr="00E72E06">
        <w:rPr>
          <w:rFonts w:ascii="Bookman Old Style" w:hAnsi="Bookman Old Style"/>
          <w:b/>
          <w:sz w:val="38"/>
          <w:szCs w:val="38"/>
        </w:rPr>
        <w:t xml:space="preserve">Une bonne raison pour participer à la manifestation nationale </w:t>
      </w:r>
      <w:r>
        <w:rPr>
          <w:rFonts w:ascii="Bookman Old Style" w:hAnsi="Bookman Old Style"/>
          <w:b/>
          <w:sz w:val="38"/>
          <w:szCs w:val="38"/>
        </w:rPr>
        <w:t xml:space="preserve">unitaire </w:t>
      </w:r>
      <w:r w:rsidRPr="00E72E06">
        <w:rPr>
          <w:rFonts w:ascii="Bookman Old Style" w:hAnsi="Bookman Old Style"/>
          <w:b/>
          <w:sz w:val="38"/>
          <w:szCs w:val="38"/>
        </w:rPr>
        <w:t>des cheminots le 22 mai à Paris !</w:t>
      </w:r>
    </w:p>
    <w:p w:rsidR="00B95B47" w:rsidRPr="00B95B47" w:rsidRDefault="00B95B47" w:rsidP="00B95B47">
      <w:pPr>
        <w:pStyle w:val="Sansinterligne"/>
        <w:pBdr>
          <w:bottom w:val="single" w:sz="12" w:space="1" w:color="auto"/>
        </w:pBdr>
        <w:jc w:val="center"/>
        <w:rPr>
          <w:rFonts w:ascii="Bookman Old Style" w:hAnsi="Bookman Old Style"/>
          <w:b/>
          <w:sz w:val="10"/>
          <w:szCs w:val="10"/>
        </w:rPr>
      </w:pPr>
    </w:p>
    <w:p w:rsidR="00B95B47" w:rsidRPr="00B95B47" w:rsidRDefault="00B95B47" w:rsidP="00B95B47">
      <w:pPr>
        <w:pStyle w:val="Sansinterligne"/>
        <w:jc w:val="center"/>
        <w:rPr>
          <w:rFonts w:ascii="Bookman Old Style" w:hAnsi="Bookman Old Style"/>
          <w:b/>
          <w:sz w:val="10"/>
          <w:szCs w:val="10"/>
        </w:rPr>
      </w:pPr>
    </w:p>
    <w:p w:rsidR="00713C65" w:rsidRPr="003F561D" w:rsidRDefault="00B95B47" w:rsidP="00295DE6">
      <w:pPr>
        <w:pStyle w:val="Sansinterligne"/>
        <w:jc w:val="center"/>
        <w:rPr>
          <w:rFonts w:ascii="Bookman Old Style" w:hAnsi="Bookman Old Style"/>
          <w:b/>
          <w:bCs/>
          <w:sz w:val="33"/>
          <w:szCs w:val="33"/>
          <w:lang w:eastAsia="fr-FR"/>
        </w:rPr>
      </w:pPr>
      <w:r w:rsidRPr="003F561D">
        <w:rPr>
          <w:rFonts w:ascii="Bookman Old Style" w:hAnsi="Bookman Old Style"/>
          <w:b/>
          <w:bCs/>
          <w:sz w:val="33"/>
          <w:szCs w:val="33"/>
          <w:lang w:eastAsia="fr-FR"/>
        </w:rPr>
        <w:t>Rassemblement à 10h devant la gare de Versailles Chantiers</w:t>
      </w:r>
    </w:p>
    <w:p w:rsidR="00713C65" w:rsidRDefault="00713C65" w:rsidP="006C19BB">
      <w:pPr>
        <w:jc w:val="center"/>
        <w:rPr>
          <w:rFonts w:ascii="Bookman Old Style" w:hAnsi="Bookman Old Style"/>
          <w:b/>
          <w:sz w:val="80"/>
          <w:szCs w:val="80"/>
        </w:rPr>
      </w:pPr>
      <w:r>
        <w:rPr>
          <w:rFonts w:ascii="Bookman Old Style" w:hAnsi="Bookman Old Style"/>
          <w:b/>
          <w:sz w:val="80"/>
          <w:szCs w:val="80"/>
        </w:rPr>
        <w:lastRenderedPageBreak/>
        <w:t>CHEMINOTS,</w:t>
      </w:r>
    </w:p>
    <w:p w:rsidR="00A20A4C" w:rsidRPr="00A20A4C" w:rsidRDefault="00A20A4C" w:rsidP="006C19BB">
      <w:pPr>
        <w:jc w:val="center"/>
        <w:rPr>
          <w:rFonts w:ascii="Bookman Old Style" w:hAnsi="Bookman Old Style"/>
          <w:b/>
          <w:sz w:val="24"/>
          <w:szCs w:val="24"/>
        </w:rPr>
      </w:pPr>
    </w:p>
    <w:p w:rsidR="00713C65" w:rsidRDefault="00713C65" w:rsidP="00713C65">
      <w:pPr>
        <w:pStyle w:val="Sansinterligne"/>
        <w:jc w:val="both"/>
        <w:rPr>
          <w:rFonts w:ascii="Bookman Old Style" w:hAnsi="Bookman Old Style"/>
          <w:sz w:val="40"/>
          <w:szCs w:val="40"/>
        </w:rPr>
      </w:pPr>
      <w:r>
        <w:rPr>
          <w:rFonts w:ascii="Bookman Old Style" w:hAnsi="Bookman Old Style"/>
          <w:sz w:val="40"/>
          <w:szCs w:val="40"/>
        </w:rPr>
        <w:t xml:space="preserve">● Pour </w:t>
      </w:r>
      <w:r w:rsidR="006C19BB">
        <w:rPr>
          <w:rFonts w:ascii="Bookman Old Style" w:hAnsi="Bookman Old Style"/>
          <w:sz w:val="40"/>
          <w:szCs w:val="40"/>
        </w:rPr>
        <w:t xml:space="preserve">mieux </w:t>
      </w:r>
      <w:r>
        <w:rPr>
          <w:rFonts w:ascii="Bookman Old Style" w:hAnsi="Bookman Old Style"/>
          <w:sz w:val="40"/>
          <w:szCs w:val="40"/>
        </w:rPr>
        <w:t>comprendre les conséquences du projet de loi portant réforme du système ferroviaire, qui sera présenté au parlement le 16 juin prochain,</w:t>
      </w:r>
    </w:p>
    <w:p w:rsidR="00713C65" w:rsidRDefault="00713C65" w:rsidP="00713C65">
      <w:pPr>
        <w:pStyle w:val="Sansinterligne"/>
        <w:jc w:val="both"/>
        <w:rPr>
          <w:rFonts w:ascii="Bookman Old Style" w:hAnsi="Bookman Old Style"/>
          <w:sz w:val="40"/>
          <w:szCs w:val="40"/>
        </w:rPr>
      </w:pPr>
    </w:p>
    <w:p w:rsidR="00713C65" w:rsidRDefault="00713C65" w:rsidP="00713C65">
      <w:pPr>
        <w:pStyle w:val="Sansinterligne"/>
        <w:jc w:val="both"/>
        <w:rPr>
          <w:rFonts w:ascii="Bookman Old Style" w:hAnsi="Bookman Old Style"/>
          <w:sz w:val="40"/>
          <w:szCs w:val="40"/>
        </w:rPr>
      </w:pPr>
      <w:r>
        <w:rPr>
          <w:rFonts w:ascii="Bookman Old Style" w:hAnsi="Bookman Old Style"/>
          <w:sz w:val="40"/>
          <w:szCs w:val="40"/>
        </w:rPr>
        <w:t>● Pour construire ensemble les conditions d'une mobilisation suffisamment puissante afin de défendre nos intérêts,</w:t>
      </w:r>
    </w:p>
    <w:p w:rsidR="00713C65" w:rsidRDefault="00713C65" w:rsidP="00713C65">
      <w:pPr>
        <w:pStyle w:val="Sansinterligne"/>
        <w:jc w:val="both"/>
        <w:rPr>
          <w:rFonts w:ascii="Bookman Old Style" w:hAnsi="Bookman Old Style"/>
          <w:sz w:val="28"/>
          <w:szCs w:val="28"/>
        </w:rPr>
      </w:pPr>
    </w:p>
    <w:p w:rsidR="00713C65" w:rsidRDefault="00713C65" w:rsidP="00713C65">
      <w:pPr>
        <w:pStyle w:val="Sansinterligne"/>
        <w:jc w:val="center"/>
        <w:rPr>
          <w:rFonts w:ascii="Bookman Old Style" w:hAnsi="Bookman Old Style"/>
          <w:b/>
          <w:sz w:val="52"/>
          <w:szCs w:val="52"/>
        </w:rPr>
      </w:pPr>
      <w:r>
        <w:rPr>
          <w:rFonts w:ascii="Bookman Old Style" w:hAnsi="Bookman Old Style"/>
          <w:b/>
          <w:sz w:val="52"/>
          <w:szCs w:val="52"/>
        </w:rPr>
        <w:t>VENEZ TOUS AU MEETING DE LA CGT LE 12 MAI 2014 A 15H A LA CANTINE DE VERSAILLES CHANTIERS !</w:t>
      </w:r>
    </w:p>
    <w:p w:rsidR="00713C65" w:rsidRDefault="00713C65" w:rsidP="00713C65">
      <w:pPr>
        <w:pStyle w:val="Sansinterligne"/>
        <w:jc w:val="both"/>
        <w:rPr>
          <w:rFonts w:ascii="Bookman Old Style" w:hAnsi="Bookman Old Style"/>
          <w:sz w:val="28"/>
          <w:szCs w:val="28"/>
        </w:rPr>
      </w:pPr>
    </w:p>
    <w:p w:rsidR="00713C65" w:rsidRDefault="00713C65" w:rsidP="00713C65">
      <w:pPr>
        <w:pStyle w:val="Sansinterligne"/>
        <w:jc w:val="both"/>
        <w:rPr>
          <w:rFonts w:ascii="Bookman Old Style" w:hAnsi="Bookman Old Style"/>
          <w:sz w:val="28"/>
          <w:szCs w:val="28"/>
        </w:rPr>
      </w:pPr>
    </w:p>
    <w:p w:rsidR="00713C65" w:rsidRDefault="00713C65" w:rsidP="00713C65">
      <w:pPr>
        <w:pStyle w:val="Sansinterligne"/>
        <w:jc w:val="both"/>
        <w:rPr>
          <w:rFonts w:ascii="Bookman Old Style" w:hAnsi="Bookman Old Style"/>
          <w:sz w:val="28"/>
          <w:szCs w:val="28"/>
        </w:rPr>
      </w:pPr>
      <w:r>
        <w:rPr>
          <w:rFonts w:ascii="Bookman Old Style" w:hAnsi="Bookman Old Style"/>
          <w:noProof/>
          <w:sz w:val="28"/>
          <w:szCs w:val="28"/>
          <w:lang w:eastAsia="fr-FR"/>
        </w:rPr>
        <w:drawing>
          <wp:inline distT="0" distB="0" distL="0" distR="0">
            <wp:extent cx="6648450" cy="5000625"/>
            <wp:effectExtent l="19050" t="0" r="0" b="0"/>
            <wp:docPr id="2" name="Image 1" descr="888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8887285"/>
                    <pic:cNvPicPr>
                      <a:picLocks noChangeAspect="1" noChangeArrowheads="1"/>
                    </pic:cNvPicPr>
                  </pic:nvPicPr>
                  <pic:blipFill>
                    <a:blip r:embed="rId7" cstate="print"/>
                    <a:srcRect/>
                    <a:stretch>
                      <a:fillRect/>
                    </a:stretch>
                  </pic:blipFill>
                  <pic:spPr bwMode="auto">
                    <a:xfrm>
                      <a:off x="0" y="0"/>
                      <a:ext cx="6648450" cy="5000625"/>
                    </a:xfrm>
                    <a:prstGeom prst="rect">
                      <a:avLst/>
                    </a:prstGeom>
                    <a:noFill/>
                    <a:ln w="9525">
                      <a:noFill/>
                      <a:miter lim="800000"/>
                      <a:headEnd/>
                      <a:tailEnd/>
                    </a:ln>
                  </pic:spPr>
                </pic:pic>
              </a:graphicData>
            </a:graphic>
          </wp:inline>
        </w:drawing>
      </w:r>
    </w:p>
    <w:sectPr w:rsidR="00713C65" w:rsidSect="00713C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7B0A"/>
    <w:multiLevelType w:val="hybridMultilevel"/>
    <w:tmpl w:val="52AC0910"/>
    <w:lvl w:ilvl="0" w:tplc="D0C814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A90A81"/>
    <w:multiLevelType w:val="hybridMultilevel"/>
    <w:tmpl w:val="0CA6AEE8"/>
    <w:lvl w:ilvl="0" w:tplc="437C5234">
      <w:start w:val="1"/>
      <w:numFmt w:val="upperRoman"/>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95780E"/>
    <w:multiLevelType w:val="hybridMultilevel"/>
    <w:tmpl w:val="3E2695F6"/>
    <w:lvl w:ilvl="0" w:tplc="D0C814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65"/>
    <w:rsid w:val="00004229"/>
    <w:rsid w:val="000300D3"/>
    <w:rsid w:val="000E790C"/>
    <w:rsid w:val="00295DE6"/>
    <w:rsid w:val="003F561D"/>
    <w:rsid w:val="00436386"/>
    <w:rsid w:val="00484E35"/>
    <w:rsid w:val="004A11D7"/>
    <w:rsid w:val="00517FE3"/>
    <w:rsid w:val="005F7C1D"/>
    <w:rsid w:val="00642605"/>
    <w:rsid w:val="006C19BB"/>
    <w:rsid w:val="006C67C3"/>
    <w:rsid w:val="00713C65"/>
    <w:rsid w:val="00766EA5"/>
    <w:rsid w:val="008D4FBF"/>
    <w:rsid w:val="00950EFC"/>
    <w:rsid w:val="00A20A4C"/>
    <w:rsid w:val="00A26B95"/>
    <w:rsid w:val="00AF26E9"/>
    <w:rsid w:val="00B17A35"/>
    <w:rsid w:val="00B95B47"/>
    <w:rsid w:val="00C622FE"/>
    <w:rsid w:val="00E05EB1"/>
    <w:rsid w:val="00E72E06"/>
    <w:rsid w:val="00EB77A1"/>
    <w:rsid w:val="00F07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1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3C65"/>
    <w:pPr>
      <w:spacing w:line="240" w:lineRule="auto"/>
    </w:pPr>
  </w:style>
  <w:style w:type="paragraph" w:styleId="Textedebulles">
    <w:name w:val="Balloon Text"/>
    <w:basedOn w:val="Normal"/>
    <w:link w:val="TextedebullesCar"/>
    <w:uiPriority w:val="99"/>
    <w:semiHidden/>
    <w:unhideWhenUsed/>
    <w:rsid w:val="00713C6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3C65"/>
    <w:rPr>
      <w:rFonts w:ascii="Tahoma" w:hAnsi="Tahoma" w:cs="Tahoma"/>
      <w:sz w:val="16"/>
      <w:szCs w:val="16"/>
    </w:rPr>
  </w:style>
  <w:style w:type="paragraph" w:styleId="NormalWeb">
    <w:name w:val="Normal (Web)"/>
    <w:basedOn w:val="Normal"/>
    <w:uiPriority w:val="99"/>
    <w:semiHidden/>
    <w:unhideWhenUsed/>
    <w:rsid w:val="00B17A35"/>
    <w:pPr>
      <w:spacing w:after="324" w:line="240" w:lineRule="auto"/>
    </w:pPr>
    <w:rPr>
      <w:rFonts w:ascii="Times New Roman" w:eastAsia="Times New Roman" w:hAnsi="Times New Roman" w:cs="Times New Roman"/>
      <w:sz w:val="24"/>
      <w:szCs w:val="24"/>
      <w:lang w:val="en-GB" w:eastAsia="en-GB"/>
    </w:rPr>
  </w:style>
  <w:style w:type="table" w:styleId="Grilledutableau">
    <w:name w:val="Table Grid"/>
    <w:basedOn w:val="TableauNormal"/>
    <w:rsid w:val="00B17A35"/>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17A35"/>
    <w:pPr>
      <w:widowControl w:val="0"/>
      <w:suppressAutoHyphens/>
      <w:autoSpaceDN w:val="0"/>
      <w:spacing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1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3C65"/>
    <w:pPr>
      <w:spacing w:line="240" w:lineRule="auto"/>
    </w:pPr>
  </w:style>
  <w:style w:type="paragraph" w:styleId="Textedebulles">
    <w:name w:val="Balloon Text"/>
    <w:basedOn w:val="Normal"/>
    <w:link w:val="TextedebullesCar"/>
    <w:uiPriority w:val="99"/>
    <w:semiHidden/>
    <w:unhideWhenUsed/>
    <w:rsid w:val="00713C6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3C65"/>
    <w:rPr>
      <w:rFonts w:ascii="Tahoma" w:hAnsi="Tahoma" w:cs="Tahoma"/>
      <w:sz w:val="16"/>
      <w:szCs w:val="16"/>
    </w:rPr>
  </w:style>
  <w:style w:type="paragraph" w:styleId="NormalWeb">
    <w:name w:val="Normal (Web)"/>
    <w:basedOn w:val="Normal"/>
    <w:uiPriority w:val="99"/>
    <w:semiHidden/>
    <w:unhideWhenUsed/>
    <w:rsid w:val="00B17A35"/>
    <w:pPr>
      <w:spacing w:after="324" w:line="240" w:lineRule="auto"/>
    </w:pPr>
    <w:rPr>
      <w:rFonts w:ascii="Times New Roman" w:eastAsia="Times New Roman" w:hAnsi="Times New Roman" w:cs="Times New Roman"/>
      <w:sz w:val="24"/>
      <w:szCs w:val="24"/>
      <w:lang w:val="en-GB" w:eastAsia="en-GB"/>
    </w:rPr>
  </w:style>
  <w:style w:type="table" w:styleId="Grilledutableau">
    <w:name w:val="Table Grid"/>
    <w:basedOn w:val="TableauNormal"/>
    <w:rsid w:val="00B17A35"/>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17A35"/>
    <w:pPr>
      <w:widowControl w:val="0"/>
      <w:suppressAutoHyphens/>
      <w:autoSpaceDN w:val="0"/>
      <w:spacing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6326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CGT Cheminots Vers</dc:creator>
  <cp:lastModifiedBy>Maman</cp:lastModifiedBy>
  <cp:revision>2</cp:revision>
  <dcterms:created xsi:type="dcterms:W3CDTF">2014-05-02T09:39:00Z</dcterms:created>
  <dcterms:modified xsi:type="dcterms:W3CDTF">2014-05-02T09:39:00Z</dcterms:modified>
</cp:coreProperties>
</file>